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EFD30" w14:textId="77777777" w:rsidR="004D7B48" w:rsidRDefault="004D7B48" w:rsidP="004D7B48">
      <w:pPr>
        <w:spacing w:line="360" w:lineRule="auto"/>
        <w:jc w:val="lef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2              </w:t>
      </w:r>
      <w:r>
        <w:rPr>
          <w:rFonts w:ascii="Times New Roman" w:hAnsi="Times New Roman" w:hint="eastAsia"/>
          <w:b/>
          <w:bCs/>
          <w:color w:val="000000"/>
          <w:kern w:val="0"/>
          <w:sz w:val="28"/>
          <w:szCs w:val="28"/>
        </w:rPr>
        <w:t>202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1</w:t>
      </w:r>
      <w:r>
        <w:rPr>
          <w:rFonts w:ascii="Times New Roman" w:hAnsi="宋体"/>
          <w:b/>
          <w:bCs/>
          <w:color w:val="000000"/>
          <w:kern w:val="0"/>
          <w:sz w:val="28"/>
          <w:szCs w:val="28"/>
        </w:rPr>
        <w:t>年疟原虫镜检考核评分标准</w:t>
      </w:r>
    </w:p>
    <w:p w14:paraId="0293FB8C" w14:textId="77777777" w:rsidR="004D7B48" w:rsidRDefault="004D7B48" w:rsidP="004D7B48">
      <w:pPr>
        <w:snapToGrid w:val="0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225ECED" w14:textId="77777777" w:rsidR="004D7B48" w:rsidRDefault="004D7B48" w:rsidP="004D7B48">
      <w:pPr>
        <w:snapToGrid w:val="0"/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/>
          <w:sz w:val="24"/>
        </w:rPr>
        <w:t>年疟原虫镜检考核每个单位满分</w:t>
      </w:r>
      <w:r>
        <w:rPr>
          <w:rFonts w:ascii="Times New Roman" w:hAnsi="Times New Roman"/>
          <w:sz w:val="24"/>
        </w:rPr>
        <w:t>100</w:t>
      </w:r>
      <w:r>
        <w:rPr>
          <w:rFonts w:ascii="Times New Roman"/>
          <w:sz w:val="24"/>
        </w:rPr>
        <w:t>分，包括以下</w:t>
      </w:r>
      <w:r>
        <w:rPr>
          <w:rFonts w:ascii="Times New Roman" w:hint="eastAsia"/>
          <w:sz w:val="24"/>
        </w:rPr>
        <w:t>两</w:t>
      </w:r>
      <w:r>
        <w:rPr>
          <w:rFonts w:ascii="Times New Roman"/>
          <w:sz w:val="24"/>
        </w:rPr>
        <w:t>项：</w:t>
      </w:r>
    </w:p>
    <w:p w14:paraId="03FEE305" w14:textId="77777777" w:rsidR="004D7B48" w:rsidRDefault="004D7B48" w:rsidP="004D7B48">
      <w:pPr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一、疟原虫血涂片制片制作</w:t>
      </w:r>
    </w:p>
    <w:p w14:paraId="6457F3A7" w14:textId="77777777" w:rsidR="004D7B48" w:rsidRDefault="004D7B48" w:rsidP="004D7B48">
      <w:pPr>
        <w:snapToGrid w:val="0"/>
        <w:spacing w:line="360" w:lineRule="auto"/>
        <w:jc w:val="left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满分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分，每张血片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分。</w:t>
      </w:r>
      <w:r>
        <w:rPr>
          <w:rFonts w:ascii="Times New Roman" w:hAnsi="Times New Roman" w:hint="eastAsia"/>
          <w:sz w:val="24"/>
        </w:rPr>
        <w:t>不寄或</w:t>
      </w:r>
      <w:proofErr w:type="gramStart"/>
      <w:r>
        <w:rPr>
          <w:rFonts w:ascii="Times New Roman" w:hAnsi="Times New Roman" w:hint="eastAsia"/>
          <w:sz w:val="24"/>
        </w:rPr>
        <w:t>少寄血涂片</w:t>
      </w:r>
      <w:proofErr w:type="gramEnd"/>
      <w:r>
        <w:rPr>
          <w:rFonts w:ascii="Times New Roman" w:hAnsi="Times New Roman" w:hint="eastAsia"/>
          <w:sz w:val="24"/>
        </w:rPr>
        <w:t>本项不得分。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1115"/>
        <w:gridCol w:w="2135"/>
        <w:gridCol w:w="4659"/>
      </w:tblGrid>
      <w:tr w:rsidR="004D7B48" w14:paraId="3E1F1044" w14:textId="77777777" w:rsidTr="00912024">
        <w:trPr>
          <w:cantSplit/>
          <w:trHeight w:val="700"/>
          <w:jc w:val="center"/>
        </w:trPr>
        <w:tc>
          <w:tcPr>
            <w:tcW w:w="2266" w:type="dxa"/>
            <w:gridSpan w:val="2"/>
            <w:vAlign w:val="center"/>
          </w:tcPr>
          <w:p w14:paraId="1D2B32C3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　　</w:t>
            </w:r>
            <w:r>
              <w:rPr>
                <w:rFonts w:ascii="Times New Roman" w:hAnsi="Times New Roman"/>
                <w:sz w:val="24"/>
              </w:rPr>
              <w:t>项目</w:t>
            </w:r>
          </w:p>
        </w:tc>
        <w:tc>
          <w:tcPr>
            <w:tcW w:w="2135" w:type="dxa"/>
            <w:vAlign w:val="center"/>
          </w:tcPr>
          <w:p w14:paraId="1D472E72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检查内容及分值</w:t>
            </w:r>
          </w:p>
        </w:tc>
        <w:tc>
          <w:tcPr>
            <w:tcW w:w="4659" w:type="dxa"/>
            <w:tcBorders>
              <w:right w:val="single" w:sz="4" w:space="0" w:color="auto"/>
            </w:tcBorders>
            <w:vAlign w:val="center"/>
          </w:tcPr>
          <w:p w14:paraId="4ECD8974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质量标准</w:t>
            </w:r>
          </w:p>
        </w:tc>
      </w:tr>
      <w:tr w:rsidR="004D7B48" w14:paraId="432C7749" w14:textId="77777777" w:rsidTr="00912024">
        <w:trPr>
          <w:cantSplit/>
          <w:jc w:val="center"/>
        </w:trPr>
        <w:tc>
          <w:tcPr>
            <w:tcW w:w="1151" w:type="dxa"/>
            <w:vMerge w:val="restart"/>
            <w:vAlign w:val="center"/>
          </w:tcPr>
          <w:p w14:paraId="48BFD479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血片</w:t>
            </w:r>
          </w:p>
          <w:p w14:paraId="024702A6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制作</w:t>
            </w:r>
          </w:p>
          <w:p w14:paraId="793D41DD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1115" w:type="dxa"/>
            <w:vMerge w:val="restart"/>
            <w:vAlign w:val="center"/>
          </w:tcPr>
          <w:p w14:paraId="3E14B7E5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厚血膜</w:t>
            </w:r>
          </w:p>
          <w:p w14:paraId="3BDF994B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2135" w:type="dxa"/>
            <w:tcBorders>
              <w:bottom w:val="single" w:sz="4" w:space="0" w:color="000000"/>
            </w:tcBorders>
            <w:vAlign w:val="center"/>
          </w:tcPr>
          <w:p w14:paraId="0C08A891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血量（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14:paraId="43377FBE" w14:textId="77777777" w:rsidR="004D7B48" w:rsidRDefault="004D7B48" w:rsidP="00912024">
            <w:pPr>
              <w:spacing w:line="360" w:lineRule="exac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～</w:t>
            </w:r>
            <w:r>
              <w:rPr>
                <w:rFonts w:ascii="Times New Roman" w:hAnsi="Times New Roman"/>
                <w:sz w:val="24"/>
              </w:rPr>
              <w:t>5μl</w:t>
            </w:r>
            <w:r>
              <w:rPr>
                <w:rFonts w:ascii="Times New Roman" w:hAnsi="Times New Roman"/>
                <w:sz w:val="24"/>
              </w:rPr>
              <w:t>，</w:t>
            </w:r>
            <w:proofErr w:type="gramStart"/>
            <w:r>
              <w:rPr>
                <w:rFonts w:ascii="Times New Roman" w:hAnsi="Times New Roman"/>
                <w:sz w:val="24"/>
              </w:rPr>
              <w:t>每个油镜视野</w:t>
            </w:r>
            <w:proofErr w:type="gramEnd"/>
            <w:r>
              <w:rPr>
                <w:rFonts w:ascii="Times New Roman" w:hAnsi="Times New Roman"/>
                <w:sz w:val="24"/>
              </w:rPr>
              <w:t>5-10</w:t>
            </w:r>
            <w:r>
              <w:rPr>
                <w:rFonts w:ascii="Times New Roman" w:hAnsi="Times New Roman"/>
                <w:sz w:val="24"/>
              </w:rPr>
              <w:t>个白细胞</w:t>
            </w:r>
          </w:p>
        </w:tc>
      </w:tr>
      <w:tr w:rsidR="004D7B48" w14:paraId="4CE055D3" w14:textId="77777777" w:rsidTr="00912024">
        <w:trPr>
          <w:cantSplit/>
          <w:jc w:val="center"/>
        </w:trPr>
        <w:tc>
          <w:tcPr>
            <w:tcW w:w="1151" w:type="dxa"/>
            <w:vMerge/>
            <w:vAlign w:val="center"/>
          </w:tcPr>
          <w:p w14:paraId="1BE90E81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vMerge/>
            <w:vAlign w:val="center"/>
          </w:tcPr>
          <w:p w14:paraId="56DE1C51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F124C5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位置大小（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14:paraId="3B1C6F23" w14:textId="77777777" w:rsidR="004D7B48" w:rsidRDefault="004D7B48" w:rsidP="00912024">
            <w:pPr>
              <w:spacing w:line="360" w:lineRule="exac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玻片右</w:t>
            </w:r>
            <w:proofErr w:type="gramEnd"/>
            <w:r>
              <w:rPr>
                <w:rFonts w:ascii="Times New Roman" w:hAnsi="Times New Roman"/>
                <w:sz w:val="24"/>
              </w:rPr>
              <w:t>1/3</w:t>
            </w:r>
            <w:r>
              <w:rPr>
                <w:rFonts w:ascii="Times New Roman" w:hAnsi="Times New Roman"/>
                <w:sz w:val="24"/>
              </w:rPr>
              <w:t>处，直径</w:t>
            </w:r>
            <w:r>
              <w:rPr>
                <w:rFonts w:ascii="Times New Roman" w:hAnsi="Times New Roman"/>
                <w:sz w:val="24"/>
              </w:rPr>
              <w:t>0.8</w:t>
            </w:r>
            <w:r>
              <w:rPr>
                <w:rFonts w:ascii="Times New Roman" w:hAnsi="Times New Roman"/>
                <w:sz w:val="24"/>
              </w:rPr>
              <w:t>～</w:t>
            </w:r>
            <w:r>
              <w:rPr>
                <w:rFonts w:ascii="Times New Roman" w:hAnsi="Times New Roman"/>
                <w:sz w:val="24"/>
              </w:rPr>
              <w:t>1.0cm</w:t>
            </w:r>
          </w:p>
        </w:tc>
      </w:tr>
      <w:tr w:rsidR="004D7B48" w14:paraId="7CCDC456" w14:textId="77777777" w:rsidTr="00912024">
        <w:trPr>
          <w:cantSplit/>
          <w:jc w:val="center"/>
        </w:trPr>
        <w:tc>
          <w:tcPr>
            <w:tcW w:w="1151" w:type="dxa"/>
            <w:vMerge/>
            <w:vAlign w:val="center"/>
          </w:tcPr>
          <w:p w14:paraId="55495DC3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vMerge/>
            <w:vAlign w:val="center"/>
          </w:tcPr>
          <w:p w14:paraId="7A9EE112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2D6A92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外观（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14:paraId="355E46C5" w14:textId="77777777" w:rsidR="004D7B48" w:rsidRDefault="004D7B48" w:rsidP="00912024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圆形厚膜均匀，边缘整齐</w:t>
            </w:r>
          </w:p>
        </w:tc>
      </w:tr>
      <w:tr w:rsidR="004D7B48" w14:paraId="753D562C" w14:textId="77777777" w:rsidTr="00912024">
        <w:trPr>
          <w:cantSplit/>
          <w:jc w:val="center"/>
        </w:trPr>
        <w:tc>
          <w:tcPr>
            <w:tcW w:w="1151" w:type="dxa"/>
            <w:vMerge/>
            <w:vAlign w:val="center"/>
          </w:tcPr>
          <w:p w14:paraId="7CF21019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vMerge w:val="restart"/>
            <w:vAlign w:val="center"/>
          </w:tcPr>
          <w:p w14:paraId="6D608ED5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薄血膜</w:t>
            </w:r>
          </w:p>
          <w:p w14:paraId="2C54760B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2135" w:type="dxa"/>
            <w:tcBorders>
              <w:bottom w:val="single" w:sz="4" w:space="0" w:color="000000"/>
            </w:tcBorders>
            <w:vAlign w:val="center"/>
          </w:tcPr>
          <w:p w14:paraId="3F4156CB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血量（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14:paraId="48AB7892" w14:textId="77777777" w:rsidR="004D7B48" w:rsidRDefault="004D7B48" w:rsidP="00912024">
            <w:pPr>
              <w:spacing w:line="36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～</w:t>
            </w:r>
            <w:r>
              <w:rPr>
                <w:rFonts w:ascii="Times New Roman" w:hAnsi="Times New Roman"/>
                <w:color w:val="000000"/>
                <w:sz w:val="24"/>
              </w:rPr>
              <w:t>1.5μl</w:t>
            </w:r>
            <w:r>
              <w:rPr>
                <w:rFonts w:ascii="Times New Roman" w:hAnsi="Times New Roman"/>
                <w:color w:val="000000"/>
                <w:sz w:val="24"/>
              </w:rPr>
              <w:t>，红细胞平铺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互相接触但不互相重叠</w:t>
            </w:r>
          </w:p>
        </w:tc>
      </w:tr>
      <w:tr w:rsidR="004D7B48" w14:paraId="5E190BAB" w14:textId="77777777" w:rsidTr="00912024">
        <w:trPr>
          <w:cantSplit/>
          <w:jc w:val="center"/>
        </w:trPr>
        <w:tc>
          <w:tcPr>
            <w:tcW w:w="1151" w:type="dxa"/>
            <w:vMerge/>
            <w:vAlign w:val="center"/>
          </w:tcPr>
          <w:p w14:paraId="4D1FCDB8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5" w:type="dxa"/>
            <w:vMerge/>
            <w:vAlign w:val="center"/>
          </w:tcPr>
          <w:p w14:paraId="5823EFDF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14:paraId="75B62AA8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位置大小（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14:paraId="688F5767" w14:textId="77777777" w:rsidR="004D7B48" w:rsidRDefault="004D7B48" w:rsidP="00912024">
            <w:pPr>
              <w:spacing w:line="360" w:lineRule="exac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玻</w:t>
            </w:r>
            <w:proofErr w:type="gramEnd"/>
            <w:r>
              <w:rPr>
                <w:rFonts w:ascii="Times New Roman" w:hAnsi="Times New Roman"/>
                <w:sz w:val="24"/>
              </w:rPr>
              <w:t>片</w:t>
            </w:r>
            <w:r>
              <w:rPr>
                <w:rFonts w:ascii="Times New Roman" w:hAnsi="Times New Roman"/>
                <w:sz w:val="24"/>
              </w:rPr>
              <w:t>1/2</w:t>
            </w:r>
            <w:r>
              <w:rPr>
                <w:rFonts w:ascii="Times New Roman" w:hAnsi="Times New Roman"/>
                <w:sz w:val="24"/>
              </w:rPr>
              <w:t>～</w:t>
            </w:r>
            <w:r>
              <w:rPr>
                <w:rFonts w:ascii="Times New Roman" w:hAnsi="Times New Roman"/>
                <w:sz w:val="24"/>
              </w:rPr>
              <w:t>1/3</w:t>
            </w:r>
            <w:r>
              <w:rPr>
                <w:rFonts w:ascii="Times New Roman" w:hAnsi="Times New Roman"/>
                <w:sz w:val="24"/>
              </w:rPr>
              <w:t>处，长</w:t>
            </w:r>
            <w:r>
              <w:rPr>
                <w:rFonts w:ascii="Times New Roman" w:hAnsi="Times New Roman"/>
                <w:sz w:val="24"/>
              </w:rPr>
              <w:t>2.0</w:t>
            </w:r>
            <w:r>
              <w:rPr>
                <w:rFonts w:ascii="Times New Roman" w:hAnsi="Times New Roman"/>
                <w:sz w:val="24"/>
              </w:rPr>
              <w:t>～</w:t>
            </w:r>
            <w:r>
              <w:rPr>
                <w:rFonts w:ascii="Times New Roman" w:hAnsi="Times New Roman"/>
                <w:sz w:val="24"/>
              </w:rPr>
              <w:t>2.5cm</w:t>
            </w:r>
            <w:r>
              <w:rPr>
                <w:rFonts w:ascii="Times New Roman" w:hAnsi="Times New Roman"/>
                <w:sz w:val="24"/>
              </w:rPr>
              <w:t>，宽</w:t>
            </w:r>
            <w:r>
              <w:rPr>
                <w:rFonts w:ascii="Times New Roman" w:hAnsi="Times New Roman"/>
                <w:sz w:val="24"/>
              </w:rPr>
              <w:t>2.0</w:t>
            </w:r>
            <w:r>
              <w:rPr>
                <w:rFonts w:ascii="Times New Roman" w:hAnsi="Times New Roman"/>
                <w:sz w:val="24"/>
              </w:rPr>
              <w:t>～</w:t>
            </w:r>
            <w:r>
              <w:rPr>
                <w:rFonts w:ascii="Times New Roman" w:hAnsi="Times New Roman"/>
                <w:sz w:val="24"/>
              </w:rPr>
              <w:t>2.4cm</w:t>
            </w:r>
          </w:p>
        </w:tc>
      </w:tr>
      <w:tr w:rsidR="004D7B48" w14:paraId="6E73AF30" w14:textId="77777777" w:rsidTr="00912024">
        <w:trPr>
          <w:cantSplit/>
          <w:jc w:val="center"/>
        </w:trPr>
        <w:tc>
          <w:tcPr>
            <w:tcW w:w="1151" w:type="dxa"/>
            <w:vMerge/>
            <w:vAlign w:val="center"/>
          </w:tcPr>
          <w:p w14:paraId="01E185A1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5" w:type="dxa"/>
            <w:vMerge/>
            <w:vAlign w:val="center"/>
          </w:tcPr>
          <w:p w14:paraId="43D0112F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vAlign w:val="center"/>
          </w:tcPr>
          <w:p w14:paraId="20300B8D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外观（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14:paraId="6E37D1AC" w14:textId="77777777" w:rsidR="004D7B48" w:rsidRDefault="004D7B48" w:rsidP="00912024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舌状，厚薄均匀，无划痕，非波浪状</w:t>
            </w:r>
          </w:p>
        </w:tc>
      </w:tr>
      <w:tr w:rsidR="004D7B48" w14:paraId="7A040820" w14:textId="77777777" w:rsidTr="00912024">
        <w:trPr>
          <w:cantSplit/>
          <w:trHeight w:val="281"/>
          <w:jc w:val="center"/>
        </w:trPr>
        <w:tc>
          <w:tcPr>
            <w:tcW w:w="2266" w:type="dxa"/>
            <w:gridSpan w:val="2"/>
            <w:vMerge w:val="restart"/>
            <w:vAlign w:val="center"/>
          </w:tcPr>
          <w:p w14:paraId="6714C071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血片染色质量</w:t>
            </w:r>
          </w:p>
          <w:p w14:paraId="2227A092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6547BBA2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染</w:t>
            </w:r>
            <w:r>
              <w:rPr>
                <w:rFonts w:ascii="Times New Roman" w:hAnsi="Times New Roman" w:hint="eastAsia"/>
                <w:sz w:val="24"/>
              </w:rPr>
              <w:t>液</w:t>
            </w: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F61158" w14:textId="77777777" w:rsidR="004D7B48" w:rsidRDefault="004D7B48" w:rsidP="00912024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使用吉氏染色液染色</w:t>
            </w:r>
          </w:p>
        </w:tc>
      </w:tr>
      <w:tr w:rsidR="004D7B48" w14:paraId="660CA1B3" w14:textId="77777777" w:rsidTr="00912024">
        <w:trPr>
          <w:cantSplit/>
          <w:trHeight w:val="151"/>
          <w:jc w:val="center"/>
        </w:trPr>
        <w:tc>
          <w:tcPr>
            <w:tcW w:w="2266" w:type="dxa"/>
            <w:gridSpan w:val="2"/>
            <w:vMerge/>
            <w:vAlign w:val="center"/>
          </w:tcPr>
          <w:p w14:paraId="07B8A572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FB698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血膜完整度（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B730" w14:textId="77777777" w:rsidR="004D7B48" w:rsidRDefault="004D7B48" w:rsidP="00912024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血膜完整，无脱落</w:t>
            </w:r>
          </w:p>
        </w:tc>
      </w:tr>
      <w:tr w:rsidR="004D7B48" w14:paraId="08E868DE" w14:textId="77777777" w:rsidTr="00912024">
        <w:trPr>
          <w:cantSplit/>
          <w:trHeight w:val="219"/>
          <w:jc w:val="center"/>
        </w:trPr>
        <w:tc>
          <w:tcPr>
            <w:tcW w:w="2266" w:type="dxa"/>
            <w:gridSpan w:val="2"/>
            <w:vMerge/>
            <w:vAlign w:val="center"/>
          </w:tcPr>
          <w:p w14:paraId="0DA43423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C99A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清洁度（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FD33" w14:textId="77777777" w:rsidR="004D7B48" w:rsidRDefault="004D7B48" w:rsidP="00912024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杂质沉渣较少，视野清晰</w:t>
            </w:r>
          </w:p>
        </w:tc>
      </w:tr>
      <w:tr w:rsidR="004D7B48" w14:paraId="56F857D2" w14:textId="77777777" w:rsidTr="00912024">
        <w:trPr>
          <w:cantSplit/>
          <w:trHeight w:val="267"/>
          <w:jc w:val="center"/>
        </w:trPr>
        <w:tc>
          <w:tcPr>
            <w:tcW w:w="2266" w:type="dxa"/>
            <w:gridSpan w:val="2"/>
            <w:vMerge/>
            <w:vAlign w:val="center"/>
          </w:tcPr>
          <w:p w14:paraId="570BD03C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center"/>
          </w:tcPr>
          <w:p w14:paraId="7B40617D" w14:textId="77777777" w:rsidR="004D7B48" w:rsidRDefault="004D7B48" w:rsidP="00912024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染色外观（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分）</w:t>
            </w:r>
          </w:p>
        </w:tc>
        <w:tc>
          <w:tcPr>
            <w:tcW w:w="46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E8F47D" w14:textId="77777777" w:rsidR="004D7B48" w:rsidRDefault="004D7B48" w:rsidP="00912024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染色均匀，无遗漏</w:t>
            </w:r>
          </w:p>
        </w:tc>
      </w:tr>
      <w:tr w:rsidR="004D7B48" w14:paraId="17F96363" w14:textId="77777777" w:rsidTr="00912024">
        <w:trPr>
          <w:cantSplit/>
          <w:jc w:val="center"/>
        </w:trPr>
        <w:tc>
          <w:tcPr>
            <w:tcW w:w="9060" w:type="dxa"/>
            <w:gridSpan w:val="4"/>
            <w:tcBorders>
              <w:right w:val="single" w:sz="4" w:space="0" w:color="auto"/>
            </w:tcBorders>
            <w:vAlign w:val="center"/>
          </w:tcPr>
          <w:p w14:paraId="104DE93C" w14:textId="77777777" w:rsidR="004D7B48" w:rsidRDefault="004D7B48" w:rsidP="00912024"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具备下列任一条不得分：无厚血膜、</w:t>
            </w:r>
            <w:proofErr w:type="gramStart"/>
            <w:r>
              <w:rPr>
                <w:rFonts w:ascii="Times New Roman" w:hAnsi="Times New Roman"/>
                <w:sz w:val="24"/>
              </w:rPr>
              <w:t>无薄血膜</w:t>
            </w:r>
            <w:proofErr w:type="gramEnd"/>
            <w:r>
              <w:rPr>
                <w:rFonts w:ascii="Times New Roman" w:hAnsi="Times New Roman"/>
                <w:sz w:val="24"/>
              </w:rPr>
              <w:t>、厚血膜固定、薄血膜溶血、杂质过多或着色不好等影响镜检。</w:t>
            </w:r>
          </w:p>
        </w:tc>
      </w:tr>
    </w:tbl>
    <w:p w14:paraId="55669678" w14:textId="77777777" w:rsidR="004D7B48" w:rsidRDefault="004D7B48" w:rsidP="004D7B48">
      <w:pPr>
        <w:snapToGrid w:val="0"/>
        <w:spacing w:line="360" w:lineRule="auto"/>
        <w:jc w:val="left"/>
        <w:rPr>
          <w:rFonts w:ascii="Times New Roman" w:hAnsi="Times New Roman" w:hint="eastAsia"/>
          <w:b/>
          <w:sz w:val="24"/>
        </w:rPr>
      </w:pPr>
      <w:bookmarkStart w:id="0" w:name="_GoBack"/>
      <w:bookmarkEnd w:id="0"/>
    </w:p>
    <w:p w14:paraId="5BA75AB3" w14:textId="77777777" w:rsidR="004D7B48" w:rsidRDefault="004D7B48" w:rsidP="004D7B48">
      <w:pPr>
        <w:snapToGrid w:val="0"/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二、疟原虫血涂片镜检</w:t>
      </w:r>
    </w:p>
    <w:p w14:paraId="3E4F6E74" w14:textId="77777777" w:rsidR="004D7B48" w:rsidRDefault="004D7B48" w:rsidP="004D7B48">
      <w:pPr>
        <w:snapToGrid w:val="0"/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满分</w:t>
      </w:r>
      <w:r>
        <w:rPr>
          <w:rFonts w:ascii="Times New Roman" w:hAnsi="Times New Roman" w:hint="eastAsia"/>
          <w:sz w:val="24"/>
        </w:rPr>
        <w:t>7</w:t>
      </w:r>
      <w:r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分，</w:t>
      </w:r>
      <w:r>
        <w:rPr>
          <w:rFonts w:ascii="Times New Roman" w:hAnsi="Times New Roman" w:hint="eastAsia"/>
          <w:sz w:val="24"/>
        </w:rPr>
        <w:t>其中镜检结果判定</w:t>
      </w:r>
      <w:r>
        <w:rPr>
          <w:rFonts w:ascii="Times New Roman" w:hAnsi="Times New Roman" w:hint="eastAsia"/>
          <w:sz w:val="24"/>
        </w:rPr>
        <w:t>60</w:t>
      </w:r>
      <w:r>
        <w:rPr>
          <w:rFonts w:ascii="Times New Roman" w:hAnsi="Times New Roman" w:hint="eastAsia"/>
          <w:sz w:val="24"/>
        </w:rPr>
        <w:t>分，</w:t>
      </w:r>
      <w:r>
        <w:rPr>
          <w:rFonts w:ascii="Times New Roman" w:hAnsi="Times New Roman"/>
          <w:sz w:val="24"/>
        </w:rPr>
        <w:t>每张血片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分</w:t>
      </w:r>
      <w:r>
        <w:rPr>
          <w:rFonts w:ascii="Times New Roman" w:hAnsi="Times New Roman" w:hint="eastAsia"/>
          <w:sz w:val="24"/>
        </w:rPr>
        <w:t>，包括</w:t>
      </w:r>
      <w:r>
        <w:rPr>
          <w:rFonts w:ascii="Times New Roman" w:hAnsi="Times New Roman"/>
          <w:sz w:val="24"/>
        </w:rPr>
        <w:t>定性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分，定种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分，定性错判不得分</w:t>
      </w:r>
      <w:r>
        <w:rPr>
          <w:rFonts w:ascii="Times New Roman" w:hAnsi="Times New Roman" w:hint="eastAsia"/>
          <w:sz w:val="24"/>
        </w:rPr>
        <w:t>；结果及时</w:t>
      </w:r>
      <w:r>
        <w:rPr>
          <w:rFonts w:ascii="Times New Roman" w:hAnsi="Times New Roman"/>
          <w:sz w:val="24"/>
        </w:rPr>
        <w:t>规范报送</w:t>
      </w:r>
      <w:r>
        <w:rPr>
          <w:rFonts w:ascii="Times New Roman" w:hAnsi="Times New Roman" w:hint="eastAsia"/>
          <w:sz w:val="24"/>
        </w:rPr>
        <w:t>10</w:t>
      </w:r>
      <w:r>
        <w:rPr>
          <w:rFonts w:ascii="Times New Roman" w:hAnsi="Times New Roman" w:hint="eastAsia"/>
          <w:sz w:val="24"/>
        </w:rPr>
        <w:t>分</w:t>
      </w:r>
      <w:r>
        <w:rPr>
          <w:rFonts w:ascii="Times New Roman" w:hAnsi="Times New Roman"/>
          <w:sz w:val="24"/>
        </w:rPr>
        <w:t>，</w:t>
      </w:r>
      <w:r>
        <w:rPr>
          <w:rFonts w:ascii="Times New Roman" w:hAnsi="Times New Roman" w:hint="eastAsia"/>
          <w:sz w:val="24"/>
        </w:rPr>
        <w:t>不及时规范不得分</w:t>
      </w:r>
      <w:r>
        <w:rPr>
          <w:rFonts w:ascii="Times New Roman" w:hAnsi="Times New Roman"/>
          <w:sz w:val="24"/>
        </w:rPr>
        <w:t>。</w:t>
      </w:r>
      <w:r>
        <w:rPr>
          <w:rFonts w:ascii="Times New Roman" w:hAnsi="Times New Roman" w:hint="eastAsia"/>
          <w:sz w:val="24"/>
        </w:rPr>
        <w:t>不寄回考核片本项不得分</w:t>
      </w:r>
      <w:r>
        <w:rPr>
          <w:rFonts w:ascii="Times New Roman" w:hAnsi="Times New Roman"/>
          <w:sz w:val="24"/>
        </w:rPr>
        <w:t>。</w:t>
      </w:r>
    </w:p>
    <w:p w14:paraId="084D216D" w14:textId="77777777" w:rsidR="004D7B48" w:rsidRDefault="004D7B48" w:rsidP="004D7B48">
      <w:pPr>
        <w:snapToGrid w:val="0"/>
        <w:spacing w:line="360" w:lineRule="auto"/>
        <w:jc w:val="left"/>
      </w:pPr>
    </w:p>
    <w:p w14:paraId="6A15B4B9" w14:textId="77777777" w:rsidR="007A5952" w:rsidRDefault="007A5952"/>
    <w:sectPr w:rsidR="007A5952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EB012" w14:textId="77777777" w:rsidR="00346CE6" w:rsidRDefault="00346CE6" w:rsidP="004D7B48">
      <w:r>
        <w:separator/>
      </w:r>
    </w:p>
  </w:endnote>
  <w:endnote w:type="continuationSeparator" w:id="0">
    <w:p w14:paraId="418FBA1C" w14:textId="77777777" w:rsidR="00346CE6" w:rsidRDefault="00346CE6" w:rsidP="004D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D8D2B" w14:textId="77777777" w:rsidR="00346CE6" w:rsidRDefault="00346CE6" w:rsidP="004D7B48">
      <w:r>
        <w:separator/>
      </w:r>
    </w:p>
  </w:footnote>
  <w:footnote w:type="continuationSeparator" w:id="0">
    <w:p w14:paraId="7F354928" w14:textId="77777777" w:rsidR="00346CE6" w:rsidRDefault="00346CE6" w:rsidP="004D7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1CB1"/>
    <w:rsid w:val="00346CE6"/>
    <w:rsid w:val="004D7B48"/>
    <w:rsid w:val="007A5952"/>
    <w:rsid w:val="00C2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00BD17-2A2C-41CE-8715-103A9F7B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B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7B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7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7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FENGCHUN</dc:creator>
  <cp:keywords/>
  <dc:description/>
  <cp:lastModifiedBy>LIU FENGCHUN</cp:lastModifiedBy>
  <cp:revision>2</cp:revision>
  <dcterms:created xsi:type="dcterms:W3CDTF">2021-12-17T08:52:00Z</dcterms:created>
  <dcterms:modified xsi:type="dcterms:W3CDTF">2021-12-17T08:56:00Z</dcterms:modified>
</cp:coreProperties>
</file>