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ABDD6" w14:textId="09FD7D4D" w:rsidR="007A5952" w:rsidRDefault="00997BCB" w:rsidP="00997BCB">
      <w:pPr>
        <w:pStyle w:val="a7"/>
        <w:numPr>
          <w:ilvl w:val="0"/>
          <w:numId w:val="1"/>
        </w:numPr>
        <w:ind w:firstLineChars="0"/>
      </w:pPr>
      <w:r>
        <w:rPr>
          <w:rFonts w:hint="eastAsia"/>
        </w:rPr>
        <w:t>登录方式</w:t>
      </w:r>
    </w:p>
    <w:p w14:paraId="0488C2BC" w14:textId="6DC0FC9F" w:rsidR="00CA5130" w:rsidRDefault="00997BCB" w:rsidP="00997BCB">
      <w:pPr>
        <w:pStyle w:val="a7"/>
        <w:numPr>
          <w:ilvl w:val="0"/>
          <w:numId w:val="2"/>
        </w:numPr>
        <w:ind w:firstLineChars="0"/>
      </w:pPr>
      <w:r>
        <w:rPr>
          <w:rFonts w:hint="eastAsia"/>
        </w:rPr>
        <w:t>登录地址：</w:t>
      </w:r>
      <w:hyperlink r:id="rId7" w:history="1">
        <w:r w:rsidR="00CA5130" w:rsidRPr="008617D4">
          <w:rPr>
            <w:rStyle w:val="a8"/>
          </w:rPr>
          <w:t>http://lab.jxkh.clinet.cn/eqa-perf-lab-fe/login.html</w:t>
        </w:r>
      </w:hyperlink>
    </w:p>
    <w:p w14:paraId="25364A33" w14:textId="41B2D456" w:rsidR="00997BCB" w:rsidRDefault="00997BCB" w:rsidP="00997BCB">
      <w:pPr>
        <w:pStyle w:val="a7"/>
        <w:numPr>
          <w:ilvl w:val="0"/>
          <w:numId w:val="2"/>
        </w:numPr>
        <w:ind w:firstLineChars="0"/>
      </w:pPr>
      <w:r>
        <w:rPr>
          <w:rFonts w:hint="eastAsia"/>
        </w:rPr>
        <w:t>使用</w:t>
      </w:r>
      <w:r>
        <w:rPr>
          <w:rFonts w:hint="eastAsia"/>
        </w:rPr>
        <w:t>I</w:t>
      </w:r>
      <w:r>
        <w:t>E8</w:t>
      </w:r>
      <w:r>
        <w:rPr>
          <w:rFonts w:hint="eastAsia"/>
        </w:rPr>
        <w:t>及以上版本浏览器或者谷歌浏览器</w:t>
      </w:r>
    </w:p>
    <w:p w14:paraId="4F77F715" w14:textId="6BC21FBE" w:rsidR="00997BCB" w:rsidRDefault="00997BCB" w:rsidP="00997BCB">
      <w:pPr>
        <w:pStyle w:val="a7"/>
        <w:numPr>
          <w:ilvl w:val="0"/>
          <w:numId w:val="2"/>
        </w:numPr>
        <w:ind w:firstLineChars="0"/>
      </w:pPr>
      <w:r w:rsidRPr="00997BCB">
        <w:rPr>
          <w:rFonts w:hint="eastAsia"/>
        </w:rPr>
        <w:t>登录帐号和密码：使用室间质评的帐号和密码进行登录。</w:t>
      </w:r>
      <w:r>
        <w:rPr>
          <w:rFonts w:hint="eastAsia"/>
        </w:rPr>
        <w:t>（注：尚未参加安徽省临检中心室间质评的单位请先进入：</w:t>
      </w:r>
      <w:r>
        <w:rPr>
          <w:rFonts w:hint="eastAsia"/>
        </w:rPr>
        <w:t>8</w:t>
      </w:r>
      <w:r>
        <w:t>.136.189.183</w:t>
      </w:r>
      <w:r w:rsidR="00CA5130">
        <w:rPr>
          <w:rFonts w:hint="eastAsia"/>
        </w:rPr>
        <w:t>内</w:t>
      </w:r>
      <w:r>
        <w:rPr>
          <w:rFonts w:hint="eastAsia"/>
        </w:rPr>
        <w:t>申请质控编码</w:t>
      </w:r>
      <w:r w:rsidR="00CA5130">
        <w:rPr>
          <w:rFonts w:hint="eastAsia"/>
        </w:rPr>
        <w:t>，申请流程见附件</w:t>
      </w:r>
      <w:r w:rsidR="00CA5130">
        <w:rPr>
          <w:rFonts w:hint="eastAsia"/>
        </w:rPr>
        <w:t>3</w:t>
      </w:r>
      <w:r>
        <w:rPr>
          <w:rFonts w:hint="eastAsia"/>
        </w:rPr>
        <w:t>）</w:t>
      </w:r>
    </w:p>
    <w:p w14:paraId="719D0328" w14:textId="1F1C40CD" w:rsidR="00CA5130" w:rsidRDefault="00CA5130" w:rsidP="00CA5130">
      <w:r>
        <w:rPr>
          <w:rFonts w:hint="eastAsia"/>
        </w:rPr>
        <w:t>2</w:t>
      </w:r>
      <w:r>
        <w:rPr>
          <w:rFonts w:hint="eastAsia"/>
        </w:rPr>
        <w:t>．填报方式</w:t>
      </w:r>
    </w:p>
    <w:p w14:paraId="11489AF6" w14:textId="2B68282D" w:rsidR="00CA5130" w:rsidRDefault="00CA5130" w:rsidP="00CA5130">
      <w:r>
        <w:rPr>
          <w:rFonts w:hint="eastAsia"/>
        </w:rPr>
        <w:t>（</w:t>
      </w:r>
      <w:r>
        <w:rPr>
          <w:rFonts w:hint="eastAsia"/>
        </w:rPr>
        <w:t>1</w:t>
      </w:r>
      <w:r>
        <w:rPr>
          <w:rFonts w:hint="eastAsia"/>
        </w:rPr>
        <w:t>）</w:t>
      </w:r>
      <w:r>
        <w:rPr>
          <w:rFonts w:hint="eastAsia"/>
        </w:rPr>
        <w:t xml:space="preserve"> </w:t>
      </w:r>
      <w:r>
        <w:rPr>
          <w:rFonts w:hint="eastAsia"/>
        </w:rPr>
        <w:t>在系统界面中将实验室所有开展的检测项目进行勾选，然后提交报表。如果需要进行修改可以点击“修改”按钮，修改数据后重新点击“提交”。如果需要清空现有数据重新填写可以点击“重置”按钮，勾选完成后点击“提交”。</w:t>
      </w:r>
    </w:p>
    <w:p w14:paraId="55DA0AD5" w14:textId="4999CACC" w:rsidR="00CA5130" w:rsidRDefault="00CA5130" w:rsidP="00CA5130">
      <w:r>
        <w:rPr>
          <w:rFonts w:hint="eastAsia"/>
        </w:rPr>
        <w:t>（</w:t>
      </w:r>
      <w:r>
        <w:rPr>
          <w:rFonts w:hint="eastAsia"/>
        </w:rPr>
        <w:t>2</w:t>
      </w:r>
      <w:r>
        <w:rPr>
          <w:rFonts w:hint="eastAsia"/>
        </w:rPr>
        <w:t>）</w:t>
      </w:r>
      <w:r w:rsidRPr="00CA5130">
        <w:rPr>
          <w:rFonts w:hint="eastAsia"/>
        </w:rPr>
        <w:t>实验室端登录时，页面右上方显示单位名称、实验室编码、科室；</w:t>
      </w:r>
    </w:p>
    <w:p w14:paraId="2C05C45C" w14:textId="5F81F289" w:rsidR="001E3ED9" w:rsidRDefault="001E3ED9" w:rsidP="00CA5130">
      <w:pPr>
        <w:rPr>
          <w:rFonts w:hint="eastAsia"/>
        </w:rPr>
      </w:pPr>
      <w:r>
        <w:rPr>
          <w:noProof/>
        </w:rPr>
        <w:drawing>
          <wp:anchor distT="0" distB="0" distL="114300" distR="114300" simplePos="0" relativeHeight="251658240" behindDoc="0" locked="0" layoutInCell="1" allowOverlap="1" wp14:anchorId="174258CC" wp14:editId="5B64CC6D">
            <wp:simplePos x="0" y="0"/>
            <wp:positionH relativeFrom="column">
              <wp:posOffset>0</wp:posOffset>
            </wp:positionH>
            <wp:positionV relativeFrom="paragraph">
              <wp:posOffset>19050</wp:posOffset>
            </wp:positionV>
            <wp:extent cx="5274310" cy="233616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336165"/>
                    </a:xfrm>
                    <a:prstGeom prst="rect">
                      <a:avLst/>
                    </a:prstGeom>
                  </pic:spPr>
                </pic:pic>
              </a:graphicData>
            </a:graphic>
            <wp14:sizeRelH relativeFrom="page">
              <wp14:pctWidth>0</wp14:pctWidth>
            </wp14:sizeRelH>
            <wp14:sizeRelV relativeFrom="page">
              <wp14:pctHeight>0</wp14:pctHeight>
            </wp14:sizeRelV>
          </wp:anchor>
        </w:drawing>
      </w:r>
    </w:p>
    <w:p w14:paraId="1DC6956C" w14:textId="3B9C1107" w:rsidR="00CA5130" w:rsidRDefault="00CA5130" w:rsidP="008003A0">
      <w:pPr>
        <w:pStyle w:val="a7"/>
        <w:numPr>
          <w:ilvl w:val="0"/>
          <w:numId w:val="2"/>
        </w:numPr>
        <w:ind w:firstLineChars="0"/>
      </w:pPr>
      <w:r w:rsidRPr="00CA5130">
        <w:rPr>
          <w:rFonts w:hint="eastAsia"/>
        </w:rPr>
        <w:t>实验室端勾选完开展项目并点击“提交”后，在返回上报页面之前，会出现</w:t>
      </w:r>
      <w:r w:rsidRPr="00CA5130">
        <w:rPr>
          <w:rFonts w:hint="eastAsia"/>
        </w:rPr>
        <w:t xml:space="preserve"> loading </w:t>
      </w:r>
      <w:r w:rsidRPr="00CA5130">
        <w:rPr>
          <w:rFonts w:hint="eastAsia"/>
        </w:rPr>
        <w:t>图</w:t>
      </w:r>
      <w:r w:rsidRPr="00CA5130">
        <w:rPr>
          <w:rFonts w:hint="eastAsia"/>
        </w:rPr>
        <w:t xml:space="preserve"> </w:t>
      </w:r>
      <w:r w:rsidRPr="00CA5130">
        <w:rPr>
          <w:rFonts w:hint="eastAsia"/>
        </w:rPr>
        <w:t>标，此时无法重复点“提交</w:t>
      </w:r>
    </w:p>
    <w:p w14:paraId="7633C867" w14:textId="6D86BA34" w:rsidR="008003A0" w:rsidRPr="00CA5130" w:rsidRDefault="008003A0" w:rsidP="008003A0">
      <w:pPr>
        <w:pStyle w:val="a7"/>
        <w:numPr>
          <w:ilvl w:val="0"/>
          <w:numId w:val="2"/>
        </w:numPr>
        <w:ind w:firstLineChars="0"/>
        <w:rPr>
          <w:rFonts w:hint="eastAsia"/>
        </w:rPr>
      </w:pPr>
      <w:r>
        <w:rPr>
          <w:rFonts w:hint="eastAsia"/>
        </w:rPr>
        <w:t>在项目列表中与临检中心进行对照的项目都已经在项目名称后进行标注（</w:t>
      </w:r>
      <w:r>
        <w:rPr>
          <w:rFonts w:hint="eastAsia"/>
        </w:rPr>
        <w:t>安徽</w:t>
      </w:r>
      <w:r>
        <w:rPr>
          <w:rFonts w:hint="eastAsia"/>
        </w:rPr>
        <w:t>省临检中心已组织的室间质评项目）</w:t>
      </w:r>
    </w:p>
    <w:sectPr w:rsidR="008003A0" w:rsidRPr="00CA5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9E147" w14:textId="77777777" w:rsidR="00471A8D" w:rsidRDefault="00471A8D" w:rsidP="00997BCB">
      <w:r>
        <w:separator/>
      </w:r>
    </w:p>
  </w:endnote>
  <w:endnote w:type="continuationSeparator" w:id="0">
    <w:p w14:paraId="64F632AF" w14:textId="77777777" w:rsidR="00471A8D" w:rsidRDefault="00471A8D" w:rsidP="0099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F7AD" w14:textId="77777777" w:rsidR="00471A8D" w:rsidRDefault="00471A8D" w:rsidP="00997BCB">
      <w:r>
        <w:separator/>
      </w:r>
    </w:p>
  </w:footnote>
  <w:footnote w:type="continuationSeparator" w:id="0">
    <w:p w14:paraId="2BE2278E" w14:textId="77777777" w:rsidR="00471A8D" w:rsidRDefault="00471A8D" w:rsidP="00997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C2F21"/>
    <w:multiLevelType w:val="hybridMultilevel"/>
    <w:tmpl w:val="710A19A4"/>
    <w:lvl w:ilvl="0" w:tplc="7174DE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6D7686"/>
    <w:multiLevelType w:val="hybridMultilevel"/>
    <w:tmpl w:val="19E853F6"/>
    <w:lvl w:ilvl="0" w:tplc="29BC6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12FF2"/>
    <w:rsid w:val="00012FF2"/>
    <w:rsid w:val="00094D61"/>
    <w:rsid w:val="001E3ED9"/>
    <w:rsid w:val="00471A8D"/>
    <w:rsid w:val="007A5952"/>
    <w:rsid w:val="008003A0"/>
    <w:rsid w:val="00997BCB"/>
    <w:rsid w:val="00CA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8409"/>
  <w15:chartTrackingRefBased/>
  <w15:docId w15:val="{6FFD9BF5-58BD-47D4-AC1D-71FD8B0D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B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7BCB"/>
    <w:rPr>
      <w:sz w:val="18"/>
      <w:szCs w:val="18"/>
    </w:rPr>
  </w:style>
  <w:style w:type="paragraph" w:styleId="a5">
    <w:name w:val="footer"/>
    <w:basedOn w:val="a"/>
    <w:link w:val="a6"/>
    <w:uiPriority w:val="99"/>
    <w:unhideWhenUsed/>
    <w:rsid w:val="00997BCB"/>
    <w:pPr>
      <w:tabs>
        <w:tab w:val="center" w:pos="4153"/>
        <w:tab w:val="right" w:pos="8306"/>
      </w:tabs>
      <w:snapToGrid w:val="0"/>
      <w:jc w:val="left"/>
    </w:pPr>
    <w:rPr>
      <w:sz w:val="18"/>
      <w:szCs w:val="18"/>
    </w:rPr>
  </w:style>
  <w:style w:type="character" w:customStyle="1" w:styleId="a6">
    <w:name w:val="页脚 字符"/>
    <w:basedOn w:val="a0"/>
    <w:link w:val="a5"/>
    <w:uiPriority w:val="99"/>
    <w:rsid w:val="00997BCB"/>
    <w:rPr>
      <w:sz w:val="18"/>
      <w:szCs w:val="18"/>
    </w:rPr>
  </w:style>
  <w:style w:type="paragraph" w:styleId="a7">
    <w:name w:val="List Paragraph"/>
    <w:basedOn w:val="a"/>
    <w:uiPriority w:val="34"/>
    <w:qFormat/>
    <w:rsid w:val="00997BCB"/>
    <w:pPr>
      <w:ind w:firstLineChars="200" w:firstLine="420"/>
    </w:pPr>
  </w:style>
  <w:style w:type="character" w:styleId="a8">
    <w:name w:val="Hyperlink"/>
    <w:basedOn w:val="a0"/>
    <w:uiPriority w:val="99"/>
    <w:unhideWhenUsed/>
    <w:rsid w:val="00997BCB"/>
    <w:rPr>
      <w:color w:val="0000FF" w:themeColor="hyperlink"/>
      <w:u w:val="single"/>
    </w:rPr>
  </w:style>
  <w:style w:type="character" w:styleId="a9">
    <w:name w:val="Unresolved Mention"/>
    <w:basedOn w:val="a0"/>
    <w:uiPriority w:val="99"/>
    <w:semiHidden/>
    <w:unhideWhenUsed/>
    <w:rsid w:val="0099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ab.jxkh.clinet.cn/eqa-perf-lab-fe/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FENGCHUN</dc:creator>
  <cp:keywords/>
  <dc:description/>
  <cp:lastModifiedBy>LIU FENGCHUN</cp:lastModifiedBy>
  <cp:revision>4</cp:revision>
  <dcterms:created xsi:type="dcterms:W3CDTF">2022-01-07T06:44:00Z</dcterms:created>
  <dcterms:modified xsi:type="dcterms:W3CDTF">2022-01-07T06:55:00Z</dcterms:modified>
</cp:coreProperties>
</file>