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52182CD7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</w:t>
      </w:r>
      <w:r w:rsidR="00E055F0">
        <w:rPr>
          <w:rFonts w:ascii="宋体" w:hAnsi="宋体"/>
          <w:b/>
          <w:sz w:val="40"/>
        </w:rPr>
        <w:t>44</w:t>
      </w:r>
      <w:r w:rsidR="00D738EA">
        <w:rPr>
          <w:rFonts w:ascii="宋体" w:hAnsi="宋体"/>
          <w:b/>
          <w:sz w:val="40"/>
        </w:rPr>
        <w:t xml:space="preserve"> </w:t>
      </w:r>
      <w:r w:rsidR="00E055F0">
        <w:rPr>
          <w:rFonts w:ascii="宋体" w:hAnsi="宋体" w:hint="eastAsia"/>
          <w:b/>
          <w:sz w:val="40"/>
        </w:rPr>
        <w:t>抗缪勒管激素（A</w:t>
      </w:r>
      <w:r w:rsidR="00E055F0">
        <w:rPr>
          <w:rFonts w:ascii="宋体" w:hAnsi="宋体"/>
          <w:b/>
          <w:sz w:val="40"/>
        </w:rPr>
        <w:t>MH</w:t>
      </w:r>
      <w:r w:rsidR="00E055F0">
        <w:rPr>
          <w:rFonts w:ascii="宋体" w:hAnsi="宋体" w:hint="eastAsia"/>
          <w:b/>
          <w:sz w:val="40"/>
        </w:rPr>
        <w:t>）</w:t>
      </w:r>
      <w:r w:rsidR="0083042A">
        <w:rPr>
          <w:rFonts w:ascii="宋体" w:hAnsi="宋体" w:hint="eastAsia"/>
          <w:b/>
          <w:sz w:val="40"/>
        </w:rPr>
        <w:t xml:space="preserve"> 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6F5D64">
        <w:fldChar w:fldCharType="begin"/>
      </w:r>
      <w:r w:rsidR="006F5D64">
        <w:instrText xml:space="preserve"> HYPERLINK "http://www.ahccl.cn/EAQ/index.aspx" </w:instrText>
      </w:r>
      <w:r w:rsidR="006F5D64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6F5D64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32" w:type="dxa"/>
        <w:tblInd w:w="93" w:type="dxa"/>
        <w:tblLook w:val="04A0" w:firstRow="1" w:lastRow="0" w:firstColumn="1" w:lastColumn="0" w:noHBand="0" w:noVBand="1"/>
      </w:tblPr>
      <w:tblGrid>
        <w:gridCol w:w="1633"/>
        <w:gridCol w:w="943"/>
        <w:gridCol w:w="1764"/>
        <w:gridCol w:w="1524"/>
        <w:gridCol w:w="1523"/>
        <w:gridCol w:w="1523"/>
        <w:gridCol w:w="1523"/>
        <w:gridCol w:w="967"/>
        <w:gridCol w:w="967"/>
        <w:gridCol w:w="967"/>
        <w:gridCol w:w="998"/>
      </w:tblGrid>
      <w:tr w:rsidR="000377AE" w:rsidRPr="000377AE" w14:paraId="1773325D" w14:textId="77777777" w:rsidTr="009313BB">
        <w:trPr>
          <w:trHeight w:val="405"/>
        </w:trPr>
        <w:tc>
          <w:tcPr>
            <w:tcW w:w="16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9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785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9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9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2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9313BB">
        <w:trPr>
          <w:trHeight w:val="360"/>
        </w:trPr>
        <w:tc>
          <w:tcPr>
            <w:tcW w:w="16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2A740B" w:rsidRPr="000377AE" w14:paraId="3E31F3F4" w14:textId="77777777" w:rsidTr="00AC64DC">
        <w:trPr>
          <w:trHeight w:val="540"/>
        </w:trPr>
        <w:tc>
          <w:tcPr>
            <w:tcW w:w="16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A9DA7" w14:textId="4DA9F4D0" w:rsidR="002A740B" w:rsidRPr="00AC64DC" w:rsidRDefault="00E055F0" w:rsidP="00AC64DC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C64DC">
              <w:rPr>
                <w:rFonts w:ascii="Times New Roman" w:hAnsi="Times New Roman"/>
                <w:sz w:val="24"/>
              </w:rPr>
              <w:t>抗缪勒管激素（</w:t>
            </w:r>
            <w:r w:rsidRPr="00AC64DC">
              <w:rPr>
                <w:rFonts w:ascii="Times New Roman" w:hAnsi="Times New Roman"/>
                <w:sz w:val="24"/>
              </w:rPr>
              <w:t>AMH</w:t>
            </w:r>
            <w:r w:rsidRPr="00AC64DC">
              <w:rPr>
                <w:rFonts w:ascii="Times New Roman" w:hAnsi="Times New Roman"/>
                <w:sz w:val="24"/>
              </w:rPr>
              <w:t>）</w:t>
            </w:r>
          </w:p>
        </w:tc>
        <w:tc>
          <w:tcPr>
            <w:tcW w:w="9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EDA86" w14:textId="15EE44A2" w:rsidR="002A740B" w:rsidRPr="00AC64DC" w:rsidRDefault="00E055F0" w:rsidP="00AC64DC">
            <w:pPr>
              <w:widowControl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 w:rsidRPr="00AC64DC">
              <w:rPr>
                <w:rFonts w:ascii="Times New Roman" w:hAnsi="Times New Roman"/>
                <w:b/>
                <w:bCs/>
                <w:sz w:val="24"/>
              </w:rPr>
              <w:t>ng/mL</w:t>
            </w:r>
          </w:p>
        </w:tc>
        <w:tc>
          <w:tcPr>
            <w:tcW w:w="176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6AEB745C" w:rsidR="002A740B" w:rsidRPr="000377AE" w:rsidRDefault="002A740B" w:rsidP="002A740B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 w14:paraId="03189F9E" w14:textId="4F2C8917" w:rsidR="000D4CC3" w:rsidRDefault="000D4CC3" w:rsidP="000D4CC3">
      <w:pPr>
        <w:spacing w:line="360" w:lineRule="auto"/>
        <w:rPr>
          <w:rFonts w:hint="eastAsia"/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*</w:t>
      </w:r>
      <w:r>
        <w:rPr>
          <w:rFonts w:hint="eastAsia"/>
          <w:b/>
          <w:sz w:val="24"/>
          <w:szCs w:val="24"/>
        </w:rPr>
        <w:t>注意事项：</w:t>
      </w:r>
      <w:r w:rsidRPr="000D4CC3">
        <w:rPr>
          <w:rFonts w:hint="eastAsia"/>
          <w:bCs/>
          <w:sz w:val="24"/>
          <w:szCs w:val="24"/>
        </w:rPr>
        <w:t>1</w:t>
      </w:r>
      <w:r w:rsidRPr="000D4CC3">
        <w:rPr>
          <w:rFonts w:hint="eastAsia"/>
          <w:bCs/>
          <w:sz w:val="24"/>
          <w:szCs w:val="24"/>
        </w:rPr>
        <w:t>、本品为冻干粉，使用前需用</w:t>
      </w:r>
      <w:r w:rsidRPr="000D4CC3">
        <w:rPr>
          <w:rFonts w:ascii="Times New Roman" w:hAnsi="Times New Roman"/>
          <w:b/>
          <w:color w:val="FF0000"/>
          <w:sz w:val="24"/>
          <w:szCs w:val="24"/>
        </w:rPr>
        <w:t>0.5mL</w:t>
      </w:r>
      <w:r w:rsidRPr="000D4CC3">
        <w:rPr>
          <w:rFonts w:hint="eastAsia"/>
          <w:bCs/>
          <w:sz w:val="24"/>
          <w:szCs w:val="24"/>
        </w:rPr>
        <w:t>纯化水溶解</w:t>
      </w:r>
      <w:r>
        <w:rPr>
          <w:rFonts w:hint="eastAsia"/>
          <w:bCs/>
          <w:sz w:val="24"/>
          <w:szCs w:val="24"/>
        </w:rPr>
        <w:t>；</w:t>
      </w:r>
      <w:r>
        <w:rPr>
          <w:rFonts w:hint="eastAsia"/>
          <w:bCs/>
          <w:sz w:val="24"/>
          <w:szCs w:val="24"/>
        </w:rPr>
        <w:t>2</w:t>
      </w:r>
      <w:r>
        <w:rPr>
          <w:rFonts w:hint="eastAsia"/>
          <w:bCs/>
          <w:sz w:val="24"/>
          <w:szCs w:val="24"/>
        </w:rPr>
        <w:t>、本品储存于</w:t>
      </w:r>
      <w:r w:rsidRPr="000D4CC3">
        <w:rPr>
          <w:rFonts w:ascii="Times New Roman" w:eastAsia="仿宋" w:hAnsi="Times New Roman"/>
          <w:bCs/>
          <w:sz w:val="24"/>
          <w:szCs w:val="24"/>
        </w:rPr>
        <w:t>2~8℃</w:t>
      </w:r>
      <w:r>
        <w:rPr>
          <w:rFonts w:hint="eastAsia"/>
          <w:bCs/>
          <w:sz w:val="24"/>
          <w:szCs w:val="24"/>
        </w:rPr>
        <w:t>，使用前应室温平衡至少</w:t>
      </w:r>
      <w:r w:rsidRPr="000D4CC3">
        <w:rPr>
          <w:rFonts w:ascii="Times New Roman" w:hAnsi="Times New Roman"/>
          <w:bCs/>
          <w:sz w:val="24"/>
          <w:szCs w:val="24"/>
        </w:rPr>
        <w:t>30</w:t>
      </w:r>
      <w:r w:rsidRPr="000D4CC3">
        <w:rPr>
          <w:rFonts w:ascii="Times New Roman" w:hAnsi="Times New Roman"/>
          <w:bCs/>
          <w:sz w:val="24"/>
          <w:szCs w:val="24"/>
        </w:rPr>
        <w:t>分钟</w:t>
      </w:r>
      <w:r>
        <w:rPr>
          <w:rFonts w:hint="eastAsia"/>
          <w:bCs/>
          <w:sz w:val="24"/>
          <w:szCs w:val="24"/>
        </w:rPr>
        <w:t>。</w:t>
      </w:r>
    </w:p>
    <w:p w14:paraId="587A6926" w14:textId="7FDAAC80" w:rsidR="00EF21F2" w:rsidRPr="008D5291" w:rsidRDefault="00EF21F2" w:rsidP="00EF21F2">
      <w:pPr>
        <w:spacing w:line="360" w:lineRule="auto"/>
        <w:rPr>
          <w:b/>
          <w:sz w:val="24"/>
          <w:szCs w:val="24"/>
        </w:rPr>
      </w:pPr>
      <w:r w:rsidRPr="00A2123F">
        <w:rPr>
          <w:b/>
          <w:sz w:val="24"/>
          <w:szCs w:val="24"/>
        </w:rPr>
        <w:sym w:font="Symbol" w:char="F02A"/>
      </w:r>
      <w:r w:rsidRPr="00A2123F">
        <w:rPr>
          <w:b/>
          <w:sz w:val="24"/>
          <w:szCs w:val="24"/>
        </w:rPr>
        <w:t xml:space="preserve"> </w:t>
      </w:r>
      <w:r w:rsidRPr="00A2123F">
        <w:rPr>
          <w:rFonts w:hint="eastAsia"/>
          <w:b/>
          <w:sz w:val="24"/>
          <w:szCs w:val="24"/>
        </w:rPr>
        <w:t>填表说明</w:t>
      </w:r>
    </w:p>
    <w:p w14:paraId="6B20A986" w14:textId="6612C902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B02B13">
        <w:rPr>
          <w:rFonts w:hint="eastAsia"/>
          <w:b/>
        </w:rPr>
        <w:t>请注意项目</w:t>
      </w:r>
      <w:r>
        <w:rPr>
          <w:rFonts w:hint="eastAsia"/>
          <w:b/>
        </w:rPr>
        <w:t>结果报告单位</w:t>
      </w:r>
      <w:r w:rsidRPr="00B02B13">
        <w:rPr>
          <w:rFonts w:hint="eastAsia"/>
          <w:b/>
        </w:rPr>
        <w:t>为</w:t>
      </w:r>
      <w:r w:rsidR="00E055F0" w:rsidRPr="00AC64DC">
        <w:rPr>
          <w:rFonts w:ascii="Times New Roman" w:hAnsi="Times New Roman"/>
          <w:b/>
          <w:bCs/>
          <w:sz w:val="24"/>
        </w:rPr>
        <w:t>ng/mL</w:t>
      </w:r>
      <w:r w:rsidRPr="00B02B13">
        <w:rPr>
          <w:rFonts w:hint="eastAsia"/>
          <w:b/>
        </w:rPr>
        <w:t>。对所用检测系统的结果报告单位有疑问的请咨询厂家的技术人员。</w:t>
      </w:r>
    </w:p>
    <w:p w14:paraId="5F1467E6" w14:textId="77777777" w:rsidR="00EF21F2" w:rsidRPr="00C50AFB" w:rsidRDefault="00EF21F2" w:rsidP="00EF21F2">
      <w:pPr>
        <w:numPr>
          <w:ilvl w:val="0"/>
          <w:numId w:val="3"/>
        </w:numPr>
        <w:spacing w:line="360" w:lineRule="auto"/>
        <w:rPr>
          <w:rFonts w:ascii="宋体"/>
          <w:b/>
          <w:bCs/>
          <w:color w:val="FF0000"/>
          <w:szCs w:val="21"/>
        </w:rPr>
      </w:pPr>
      <w:r w:rsidRPr="00D26405">
        <w:rPr>
          <w:rFonts w:ascii="宋体" w:hAnsi="宋体" w:hint="eastAsia"/>
          <w:b/>
          <w:bCs/>
          <w:color w:val="FF0000"/>
          <w:szCs w:val="21"/>
        </w:rPr>
        <w:t>上报完成后请到</w:t>
      </w:r>
      <w:r w:rsidRPr="00D26405">
        <w:rPr>
          <w:rFonts w:ascii="宋体" w:hAnsi="宋体"/>
          <w:b/>
          <w:bCs/>
          <w:color w:val="FF0000"/>
          <w:szCs w:val="21"/>
        </w:rPr>
        <w:t xml:space="preserve"> </w:t>
      </w:r>
      <w:r w:rsidRPr="00D26405">
        <w:rPr>
          <w:rFonts w:ascii="宋体" w:hAnsi="宋体" w:hint="eastAsia"/>
          <w:b/>
          <w:bCs/>
          <w:color w:val="FF0000"/>
          <w:szCs w:val="21"/>
        </w:rPr>
        <w:t>“已上报数据”栏，确认数据上报是否成功！</w:t>
      </w:r>
    </w:p>
    <w:p w14:paraId="18F44BBF" w14:textId="6EDC266A" w:rsidR="005F41B2" w:rsidRPr="00EF21F2" w:rsidRDefault="005F41B2" w:rsidP="000377AE">
      <w:pPr>
        <w:spacing w:after="120"/>
        <w:jc w:val="left"/>
        <w:rPr>
          <w:rFonts w:ascii="宋体" w:hAnsi="宋体"/>
          <w:sz w:val="24"/>
        </w:rPr>
      </w:pPr>
    </w:p>
    <w:sectPr w:rsidR="005F41B2" w:rsidRPr="00EF21F2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577156" w14:textId="77777777" w:rsidR="002A42EA" w:rsidRDefault="002A42EA" w:rsidP="000A1EA1">
      <w:r>
        <w:separator/>
      </w:r>
    </w:p>
  </w:endnote>
  <w:endnote w:type="continuationSeparator" w:id="0">
    <w:p w14:paraId="26A8C0FD" w14:textId="77777777" w:rsidR="002A42EA" w:rsidRDefault="002A42EA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1ED9" w14:textId="77777777" w:rsidR="002A42EA" w:rsidRDefault="002A42EA" w:rsidP="000A1EA1">
      <w:r>
        <w:separator/>
      </w:r>
    </w:p>
  </w:footnote>
  <w:footnote w:type="continuationSeparator" w:id="0">
    <w:p w14:paraId="0AD94D32" w14:textId="77777777" w:rsidR="002A42EA" w:rsidRDefault="002A42EA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2648C"/>
    <w:multiLevelType w:val="hybridMultilevel"/>
    <w:tmpl w:val="F53C8AF0"/>
    <w:lvl w:ilvl="0" w:tplc="DADE328E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4CC3"/>
    <w:rsid w:val="000D715A"/>
    <w:rsid w:val="000E1578"/>
    <w:rsid w:val="000E74F4"/>
    <w:rsid w:val="000F5E9B"/>
    <w:rsid w:val="00114A23"/>
    <w:rsid w:val="00145439"/>
    <w:rsid w:val="00175955"/>
    <w:rsid w:val="00193E73"/>
    <w:rsid w:val="00194F45"/>
    <w:rsid w:val="001C4855"/>
    <w:rsid w:val="001F4CF0"/>
    <w:rsid w:val="00205916"/>
    <w:rsid w:val="002060B4"/>
    <w:rsid w:val="0026428E"/>
    <w:rsid w:val="002761F1"/>
    <w:rsid w:val="002A42EA"/>
    <w:rsid w:val="002A740B"/>
    <w:rsid w:val="002D7F69"/>
    <w:rsid w:val="00314897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C7F9E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34429"/>
    <w:rsid w:val="0073559B"/>
    <w:rsid w:val="00741B5A"/>
    <w:rsid w:val="00742755"/>
    <w:rsid w:val="00744A19"/>
    <w:rsid w:val="00774159"/>
    <w:rsid w:val="00796EAA"/>
    <w:rsid w:val="007B2FAD"/>
    <w:rsid w:val="007C1879"/>
    <w:rsid w:val="008155D9"/>
    <w:rsid w:val="0083042A"/>
    <w:rsid w:val="008A3935"/>
    <w:rsid w:val="008C6287"/>
    <w:rsid w:val="008E6456"/>
    <w:rsid w:val="0090128C"/>
    <w:rsid w:val="009313BB"/>
    <w:rsid w:val="00946169"/>
    <w:rsid w:val="00956198"/>
    <w:rsid w:val="00981B5C"/>
    <w:rsid w:val="0098689B"/>
    <w:rsid w:val="009A1533"/>
    <w:rsid w:val="00A21EF1"/>
    <w:rsid w:val="00A223BF"/>
    <w:rsid w:val="00A83C42"/>
    <w:rsid w:val="00A84418"/>
    <w:rsid w:val="00A979EE"/>
    <w:rsid w:val="00AC1578"/>
    <w:rsid w:val="00AC64DC"/>
    <w:rsid w:val="00AE1ADD"/>
    <w:rsid w:val="00B22638"/>
    <w:rsid w:val="00B5188D"/>
    <w:rsid w:val="00B55BC4"/>
    <w:rsid w:val="00BC3C48"/>
    <w:rsid w:val="00BF1AEE"/>
    <w:rsid w:val="00BF6545"/>
    <w:rsid w:val="00C10319"/>
    <w:rsid w:val="00D0423E"/>
    <w:rsid w:val="00D738EA"/>
    <w:rsid w:val="00DB4B5B"/>
    <w:rsid w:val="00DB544B"/>
    <w:rsid w:val="00DE622F"/>
    <w:rsid w:val="00E055F0"/>
    <w:rsid w:val="00E6287E"/>
    <w:rsid w:val="00E72DD6"/>
    <w:rsid w:val="00EE51EE"/>
    <w:rsid w:val="00EF21F2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110</Words>
  <Characters>632</Characters>
  <Application>Microsoft Office Word</Application>
  <DocSecurity>0</DocSecurity>
  <Lines>5</Lines>
  <Paragraphs>1</Paragraphs>
  <ScaleCrop>false</ScaleCrop>
  <Company>Toshiba</Company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21</cp:revision>
  <dcterms:created xsi:type="dcterms:W3CDTF">2023-05-09T03:25:00Z</dcterms:created>
  <dcterms:modified xsi:type="dcterms:W3CDTF">2023-09-19T01:39:00Z</dcterms:modified>
</cp:coreProperties>
</file>