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9F2534">
      <w:pPr>
        <w:spacing w:after="480"/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AHCCL临床尿沉渣形态学考核EQA计划书</w:t>
      </w:r>
    </w:p>
    <w:p w14:paraId="12A35235">
      <w:pPr>
        <w:spacing w:after="120"/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一、批次：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20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2601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次</w:t>
      </w:r>
    </w:p>
    <w:p w14:paraId="7272A237">
      <w:pPr>
        <w:spacing w:after="120"/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二、活动时间区间：</w:t>
      </w:r>
    </w:p>
    <w:p w14:paraId="59527BD9">
      <w:pPr>
        <w:spacing w:after="120"/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三、参评项目：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5609A3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2840" w:type="dxa"/>
            <w:noWrap w:val="0"/>
            <w:vAlign w:val="top"/>
          </w:tcPr>
          <w:p w14:paraId="62D2EEB1">
            <w:pPr>
              <w:spacing w:after="120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尿沉渣形态学考核</w:t>
            </w:r>
          </w:p>
        </w:tc>
        <w:tc>
          <w:tcPr>
            <w:tcW w:w="2841" w:type="dxa"/>
            <w:noWrap w:val="0"/>
            <w:vAlign w:val="top"/>
          </w:tcPr>
          <w:p w14:paraId="6F982350">
            <w:pPr>
              <w:spacing w:after="120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</w:p>
        </w:tc>
        <w:tc>
          <w:tcPr>
            <w:tcW w:w="2841" w:type="dxa"/>
            <w:noWrap w:val="0"/>
            <w:vAlign w:val="top"/>
          </w:tcPr>
          <w:p w14:paraId="6B7A44EA">
            <w:pPr>
              <w:spacing w:after="120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</w:p>
        </w:tc>
      </w:tr>
      <w:tr w14:paraId="79DDC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2840" w:type="dxa"/>
            <w:noWrap w:val="0"/>
            <w:vAlign w:val="top"/>
          </w:tcPr>
          <w:p w14:paraId="20E1163F">
            <w:pPr>
              <w:spacing w:after="120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</w:p>
        </w:tc>
        <w:tc>
          <w:tcPr>
            <w:tcW w:w="2841" w:type="dxa"/>
            <w:noWrap w:val="0"/>
            <w:vAlign w:val="top"/>
          </w:tcPr>
          <w:p w14:paraId="392290C7">
            <w:pPr>
              <w:spacing w:after="120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</w:p>
        </w:tc>
        <w:tc>
          <w:tcPr>
            <w:tcW w:w="2841" w:type="dxa"/>
            <w:noWrap w:val="0"/>
            <w:vAlign w:val="top"/>
          </w:tcPr>
          <w:p w14:paraId="6B72B8D8">
            <w:pPr>
              <w:spacing w:after="120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</w:p>
        </w:tc>
      </w:tr>
      <w:tr w14:paraId="33691A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</w:trPr>
        <w:tc>
          <w:tcPr>
            <w:tcW w:w="2840" w:type="dxa"/>
            <w:noWrap w:val="0"/>
            <w:vAlign w:val="top"/>
          </w:tcPr>
          <w:p w14:paraId="24B30A9E">
            <w:pPr>
              <w:spacing w:after="120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</w:p>
        </w:tc>
        <w:tc>
          <w:tcPr>
            <w:tcW w:w="2841" w:type="dxa"/>
            <w:noWrap w:val="0"/>
            <w:vAlign w:val="top"/>
          </w:tcPr>
          <w:p w14:paraId="058C1F17">
            <w:pPr>
              <w:spacing w:after="120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</w:p>
        </w:tc>
        <w:tc>
          <w:tcPr>
            <w:tcW w:w="2841" w:type="dxa"/>
            <w:noWrap w:val="0"/>
            <w:vAlign w:val="top"/>
          </w:tcPr>
          <w:p w14:paraId="2E06F912">
            <w:pPr>
              <w:spacing w:after="120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</w:p>
        </w:tc>
      </w:tr>
    </w:tbl>
    <w:p w14:paraId="0E24369E">
      <w:pPr>
        <w:spacing w:after="120"/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66D2F536">
      <w:pPr>
        <w:spacing w:after="120"/>
        <w:jc w:val="left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四、预分组方式：样本分组</w:t>
      </w:r>
    </w:p>
    <w:p w14:paraId="3883A9A8">
      <w:pPr>
        <w:spacing w:after="120" w:line="360" w:lineRule="auto"/>
        <w:jc w:val="left"/>
        <w:rPr>
          <w:rFonts w:hint="eastAsia" w:asciiTheme="majorEastAsia" w:hAnsiTheme="majorEastAsia" w:eastAsiaTheme="majorEastAsia" w:cs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sz w:val="24"/>
          <w:szCs w:val="24"/>
        </w:rPr>
        <w:t xml:space="preserve">五、样本批号及样本： </w:t>
      </w:r>
    </w:p>
    <w:tbl>
      <w:tblPr>
        <w:tblStyle w:val="6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3"/>
        <w:gridCol w:w="5292"/>
        <w:gridCol w:w="1973"/>
      </w:tblGrid>
      <w:tr w14:paraId="3C7C8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658" w:hRule="atLeast"/>
        </w:trPr>
        <w:tc>
          <w:tcPr>
            <w:tcW w:w="1303" w:type="dxa"/>
            <w:noWrap w:val="0"/>
            <w:vAlign w:val="center"/>
          </w:tcPr>
          <w:p w14:paraId="61AC82F3">
            <w:pPr>
              <w:pStyle w:val="8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批号</w:t>
            </w:r>
          </w:p>
        </w:tc>
        <w:tc>
          <w:tcPr>
            <w:tcW w:w="5292" w:type="dxa"/>
            <w:noWrap w:val="0"/>
            <w:vAlign w:val="center"/>
          </w:tcPr>
          <w:p w14:paraId="1C821679">
            <w:pPr>
              <w:pStyle w:val="8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质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控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图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片</w:t>
            </w:r>
          </w:p>
        </w:tc>
        <w:tc>
          <w:tcPr>
            <w:tcW w:w="1973" w:type="dxa"/>
            <w:noWrap w:val="0"/>
            <w:vAlign w:val="center"/>
          </w:tcPr>
          <w:p w14:paraId="009B02F5">
            <w:pPr>
              <w:pStyle w:val="8"/>
              <w:jc w:val="center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说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 xml:space="preserve"> </w:t>
            </w: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明</w:t>
            </w:r>
          </w:p>
        </w:tc>
      </w:tr>
      <w:tr w14:paraId="68899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3452" w:hRule="atLeast"/>
        </w:trPr>
        <w:tc>
          <w:tcPr>
            <w:tcW w:w="1303" w:type="dxa"/>
            <w:noWrap w:val="0"/>
            <w:vAlign w:val="center"/>
          </w:tcPr>
          <w:p w14:paraId="7B3ECAD4">
            <w:pPr>
              <w:pStyle w:val="8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20260101</w:t>
            </w:r>
          </w:p>
        </w:tc>
        <w:tc>
          <w:tcPr>
            <w:tcW w:w="5292" w:type="dxa"/>
            <w:noWrap w:val="0"/>
            <w:vAlign w:val="center"/>
          </w:tcPr>
          <w:p w14:paraId="7531D60E">
            <w:pPr>
              <w:pStyle w:val="8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drawing>
                <wp:inline distT="0" distB="0" distL="114300" distR="114300">
                  <wp:extent cx="3485515" cy="2463800"/>
                  <wp:effectExtent l="0" t="0" r="635" b="12700"/>
                  <wp:docPr id="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22522" b="19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515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noWrap w:val="0"/>
            <w:vAlign w:val="top"/>
          </w:tcPr>
          <w:p w14:paraId="0C69EC50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请报告箭头所指物的名称（未染色标本）</w:t>
            </w:r>
          </w:p>
          <w:p w14:paraId="30531519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辅助诊断</w:t>
            </w:r>
          </w:p>
          <w:p w14:paraId="206FEB88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1.来源：尿沉渣</w:t>
            </w:r>
          </w:p>
          <w:p w14:paraId="04BCB48F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2.放大倍数：10×40</w:t>
            </w:r>
          </w:p>
          <w:p w14:paraId="6457F4D1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3.其他：</w:t>
            </w:r>
          </w:p>
          <w:p w14:paraId="1B665DF7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</w:tc>
      </w:tr>
      <w:tr w14:paraId="05D06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3764" w:hRule="atLeast"/>
        </w:trPr>
        <w:tc>
          <w:tcPr>
            <w:tcW w:w="1303" w:type="dxa"/>
            <w:noWrap w:val="0"/>
            <w:vAlign w:val="center"/>
          </w:tcPr>
          <w:p w14:paraId="619A3D05">
            <w:pPr>
              <w:pStyle w:val="8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20260102</w:t>
            </w:r>
          </w:p>
        </w:tc>
        <w:tc>
          <w:tcPr>
            <w:tcW w:w="5292" w:type="dxa"/>
            <w:noWrap w:val="0"/>
            <w:vAlign w:val="center"/>
          </w:tcPr>
          <w:p w14:paraId="2A4FDFA3">
            <w:pPr>
              <w:pStyle w:val="5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/>
              </w:rPr>
              <w:drawing>
                <wp:inline distT="0" distB="0" distL="114300" distR="114300">
                  <wp:extent cx="3491865" cy="2493645"/>
                  <wp:effectExtent l="0" t="0" r="13335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865" cy="249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noWrap w:val="0"/>
            <w:vAlign w:val="top"/>
          </w:tcPr>
          <w:p w14:paraId="2F54D558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请报告箭头所指物的名称（未染色标本）</w:t>
            </w:r>
          </w:p>
          <w:p w14:paraId="572F4588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辅助诊断</w:t>
            </w:r>
          </w:p>
          <w:p w14:paraId="5CC0EFEA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1.来源：尿沉渣</w:t>
            </w:r>
          </w:p>
          <w:p w14:paraId="434B57C2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2.放大倍数：10×40</w:t>
            </w:r>
          </w:p>
          <w:p w14:paraId="12BFE66D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3.</w:t>
            </w:r>
            <w:r>
              <w:rPr>
                <w:rFonts w:hint="eastAsia" w:asciiTheme="majorEastAsia" w:hAnsiTheme="majorEastAsia" w:eastAsiaTheme="majorEastAsia" w:cstheme="majorEastAsia"/>
                <w:color w:val="auto"/>
                <w:sz w:val="24"/>
                <w:szCs w:val="24"/>
              </w:rPr>
              <w:t>其他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：</w:t>
            </w:r>
          </w:p>
          <w:p w14:paraId="6D9B3967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</w:tc>
      </w:tr>
      <w:tr w14:paraId="70AC8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3821" w:hRule="atLeast"/>
        </w:trPr>
        <w:tc>
          <w:tcPr>
            <w:tcW w:w="1303" w:type="dxa"/>
            <w:noWrap w:val="0"/>
            <w:vAlign w:val="center"/>
          </w:tcPr>
          <w:p w14:paraId="24E61310">
            <w:pPr>
              <w:pStyle w:val="8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20260103</w:t>
            </w:r>
          </w:p>
        </w:tc>
        <w:tc>
          <w:tcPr>
            <w:tcW w:w="5292" w:type="dxa"/>
            <w:noWrap w:val="0"/>
            <w:vAlign w:val="center"/>
          </w:tcPr>
          <w:p w14:paraId="41254750">
            <w:pPr>
              <w:pStyle w:val="8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/>
              </w:rPr>
              <w:drawing>
                <wp:inline distT="0" distB="0" distL="114300" distR="114300">
                  <wp:extent cx="3488055" cy="2308225"/>
                  <wp:effectExtent l="0" t="0" r="17145" b="1587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055" cy="230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noWrap w:val="0"/>
            <w:vAlign w:val="top"/>
          </w:tcPr>
          <w:p w14:paraId="3067FE06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请报告箭头所指物的名称（未染色标本）</w:t>
            </w:r>
          </w:p>
          <w:p w14:paraId="1192E32C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辅助诊断</w:t>
            </w:r>
          </w:p>
          <w:p w14:paraId="1BC51AB9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1.来源：尿沉渣</w:t>
            </w:r>
          </w:p>
          <w:p w14:paraId="52D845A9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2.放大倍数：10×40</w:t>
            </w:r>
          </w:p>
          <w:p w14:paraId="411B5BD3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3.其他：</w:t>
            </w:r>
          </w:p>
          <w:p w14:paraId="23C63E5A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</w:tc>
      </w:tr>
      <w:tr w14:paraId="7423B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3821" w:hRule="atLeast"/>
        </w:trPr>
        <w:tc>
          <w:tcPr>
            <w:tcW w:w="1303" w:type="dxa"/>
            <w:noWrap w:val="0"/>
            <w:vAlign w:val="center"/>
          </w:tcPr>
          <w:p w14:paraId="4C4A1078">
            <w:pPr>
              <w:pStyle w:val="8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20260104</w:t>
            </w:r>
          </w:p>
        </w:tc>
        <w:tc>
          <w:tcPr>
            <w:tcW w:w="5292" w:type="dxa"/>
            <w:noWrap w:val="0"/>
            <w:vAlign w:val="center"/>
          </w:tcPr>
          <w:p w14:paraId="6B0C62AD">
            <w:pPr>
              <w:pStyle w:val="8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/>
              </w:rPr>
              <w:drawing>
                <wp:inline distT="0" distB="0" distL="114300" distR="114300">
                  <wp:extent cx="3489325" cy="2670810"/>
                  <wp:effectExtent l="0" t="0" r="15875" b="1524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325" cy="267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noWrap w:val="0"/>
            <w:vAlign w:val="top"/>
          </w:tcPr>
          <w:p w14:paraId="13ACBB91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请报告箭头所指物的名称（未染色标本）</w:t>
            </w:r>
          </w:p>
          <w:p w14:paraId="6756F68B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辅助诊断</w:t>
            </w:r>
          </w:p>
          <w:p w14:paraId="5E2D0BEE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1.来源：尿沉渣</w:t>
            </w:r>
          </w:p>
          <w:p w14:paraId="7AE26C4C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2.放大倍数：10×20</w:t>
            </w:r>
          </w:p>
          <w:p w14:paraId="0AEE9CF0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3.其他：</w:t>
            </w:r>
          </w:p>
          <w:p w14:paraId="66D3E7D8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</w:t>
            </w:r>
          </w:p>
        </w:tc>
      </w:tr>
      <w:tr w14:paraId="598D9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wAfter w:w="0" w:type="auto"/>
          <w:trHeight w:val="3821" w:hRule="atLeast"/>
        </w:trPr>
        <w:tc>
          <w:tcPr>
            <w:tcW w:w="1303" w:type="dxa"/>
            <w:noWrap w:val="0"/>
            <w:vAlign w:val="center"/>
          </w:tcPr>
          <w:p w14:paraId="6476AFF2">
            <w:pPr>
              <w:pStyle w:val="8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20260105</w:t>
            </w:r>
          </w:p>
        </w:tc>
        <w:tc>
          <w:tcPr>
            <w:tcW w:w="5292" w:type="dxa"/>
            <w:noWrap w:val="0"/>
            <w:vAlign w:val="center"/>
          </w:tcPr>
          <w:p w14:paraId="5D5EA2F8">
            <w:pPr>
              <w:pStyle w:val="5"/>
              <w:jc w:val="center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/>
              </w:rPr>
              <w:drawing>
                <wp:inline distT="0" distB="0" distL="114300" distR="114300">
                  <wp:extent cx="3489325" cy="2792730"/>
                  <wp:effectExtent l="0" t="0" r="15875" b="762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325" cy="279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noWrap w:val="0"/>
            <w:vAlign w:val="top"/>
          </w:tcPr>
          <w:p w14:paraId="4B29AAFD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请报告箭头所指物的名称（未染色标本）</w:t>
            </w:r>
          </w:p>
          <w:p w14:paraId="6208EA60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sz w:val="24"/>
                <w:szCs w:val="24"/>
              </w:rPr>
              <w:t>辅助诊断</w:t>
            </w:r>
          </w:p>
          <w:p w14:paraId="28BB0806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1.来源：尿沉渣</w:t>
            </w:r>
          </w:p>
          <w:p w14:paraId="3FEF5157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2.放大倍数：10×20</w:t>
            </w:r>
          </w:p>
          <w:p w14:paraId="09A8EAC6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3.其他：</w:t>
            </w:r>
          </w:p>
          <w:p w14:paraId="79BC2885">
            <w:pPr>
              <w:pStyle w:val="8"/>
              <w:jc w:val="both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</w:p>
        </w:tc>
      </w:tr>
    </w:tbl>
    <w:p w14:paraId="5B431CA8">
      <w:pPr>
        <w:numPr>
          <w:ilvl w:val="0"/>
          <w:numId w:val="1"/>
        </w:numPr>
        <w:spacing w:after="120" w:line="360" w:lineRule="auto"/>
        <w:jc w:val="left"/>
        <w:rPr>
          <w:rFonts w:hint="eastAsia"/>
          <w:color w:val="FF0000"/>
        </w:rPr>
      </w:pPr>
      <w:r>
        <w:rPr>
          <w:rFonts w:hint="eastAsia"/>
          <w:color w:val="FF0000"/>
        </w:rPr>
        <w:t>若看不清结构，可以适当放大图片比例进行观察。</w:t>
      </w:r>
    </w:p>
    <w:p w14:paraId="57047C33">
      <w:pPr>
        <w:spacing w:after="120" w:line="360" w:lineRule="auto"/>
        <w:jc w:val="left"/>
        <w:rPr>
          <w:rFonts w:hint="eastAsia"/>
          <w:color w:val="FF0000"/>
        </w:rPr>
      </w:pPr>
    </w:p>
    <w:p w14:paraId="388B0534">
      <w:pPr>
        <w:spacing w:after="120" w:line="36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尿沉渣形态学EQA活动尿沉渣编码</w:t>
      </w:r>
    </w:p>
    <w:tbl>
      <w:tblPr>
        <w:tblStyle w:val="6"/>
        <w:tblW w:w="8630" w:type="dxa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8"/>
        <w:gridCol w:w="1475"/>
        <w:gridCol w:w="1059"/>
        <w:gridCol w:w="5298"/>
      </w:tblGrid>
      <w:tr w14:paraId="7E7412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31A91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项目编码</w:t>
            </w:r>
          </w:p>
        </w:tc>
        <w:tc>
          <w:tcPr>
            <w:tcW w:w="14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0410A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10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4A522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结果编码</w:t>
            </w:r>
          </w:p>
        </w:tc>
        <w:tc>
          <w:tcPr>
            <w:tcW w:w="52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755A6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结果名称</w:t>
            </w:r>
          </w:p>
        </w:tc>
      </w:tr>
      <w:tr w14:paraId="134DAF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C0F3F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FD23D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37918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9C1E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白细胞</w:t>
            </w:r>
          </w:p>
        </w:tc>
      </w:tr>
      <w:tr w14:paraId="25E24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355B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0E37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DAA3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3602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941A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红细胞</w:t>
            </w:r>
          </w:p>
        </w:tc>
      </w:tr>
      <w:tr w14:paraId="68FA35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ED3F5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D4A0B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7E1DB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3604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03562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线索细胞</w:t>
            </w:r>
          </w:p>
        </w:tc>
      </w:tr>
      <w:tr w14:paraId="304D2B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1C71F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DAD26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A832D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3607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E0952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鳞状上皮细胞</w:t>
            </w:r>
          </w:p>
        </w:tc>
      </w:tr>
      <w:tr w14:paraId="091A38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3AC7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B0069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2345E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3611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04FE6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表层尿路上皮细胞（移行上皮细胞（表层））</w:t>
            </w:r>
          </w:p>
        </w:tc>
      </w:tr>
      <w:tr w14:paraId="46F13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6EF85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61F65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5663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3612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BBE6E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中层尿路上皮细胞（移行上皮细胞（中层））</w:t>
            </w:r>
          </w:p>
        </w:tc>
      </w:tr>
      <w:tr w14:paraId="6C00C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35D3D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72E7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FC0E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3613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0E0C3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底层尿路上皮细胞（移行上皮细胞（底层））</w:t>
            </w:r>
          </w:p>
        </w:tc>
      </w:tr>
      <w:tr w14:paraId="645F87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F5BC0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4073A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4481E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3614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2E07F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肾小管上皮细胞</w:t>
            </w:r>
          </w:p>
        </w:tc>
      </w:tr>
      <w:tr w14:paraId="0706B6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81D0E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63FE0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5B9EA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3615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FD7E3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多核巨细胞</w:t>
            </w:r>
          </w:p>
        </w:tc>
      </w:tr>
      <w:tr w14:paraId="3AE94F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7AFAA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E529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0D257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3616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0658F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其他上皮细胞（写出名称）</w:t>
            </w:r>
          </w:p>
        </w:tc>
      </w:tr>
      <w:tr w14:paraId="3D00C4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67F40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7D425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50AF1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3620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1DE37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异常尿路上皮细胞（非典型尿路上皮细胞、可疑尿路上皮癌细胞、高级别尿路上皮癌细胞）</w:t>
            </w:r>
          </w:p>
        </w:tc>
      </w:tr>
      <w:tr w14:paraId="081B17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EAE1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C6E82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5E22E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3623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66321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其他异常细胞（写出名称）</w:t>
            </w:r>
          </w:p>
        </w:tc>
      </w:tr>
      <w:tr w14:paraId="550CFA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31558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9BD09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12B0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3624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17727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精子</w:t>
            </w:r>
          </w:p>
        </w:tc>
      </w:tr>
      <w:tr w14:paraId="7232D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C35E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F1EA0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E4FE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3625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D06B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脂肪颗粒细胞</w:t>
            </w:r>
          </w:p>
        </w:tc>
      </w:tr>
      <w:tr w14:paraId="1EB18E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9DABA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A272D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8392B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3627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B055F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吞噬细胞</w:t>
            </w:r>
          </w:p>
        </w:tc>
      </w:tr>
      <w:tr w14:paraId="1A439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9DCA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A715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5E2AD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3681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0D97C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诱饵细胞</w:t>
            </w:r>
          </w:p>
        </w:tc>
      </w:tr>
      <w:tr w14:paraId="534189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2B167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FA517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A0971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3628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32B1E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透明管型</w:t>
            </w:r>
          </w:p>
        </w:tc>
      </w:tr>
      <w:tr w14:paraId="2FAAE2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BF1D3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7B1E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05B39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3629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D2421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颗粒管型</w:t>
            </w:r>
          </w:p>
        </w:tc>
      </w:tr>
      <w:tr w14:paraId="4DA41F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F3B71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240B6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5F90D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3630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5D549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肾小管上皮细胞管型（上皮细胞管型）</w:t>
            </w:r>
          </w:p>
        </w:tc>
      </w:tr>
      <w:tr w14:paraId="2B43C2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F9016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7EE53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29318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3631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DD5D0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白细胞管型</w:t>
            </w:r>
          </w:p>
        </w:tc>
      </w:tr>
      <w:tr w14:paraId="52F652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C502F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CE7CD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D9DD3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3632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53BE0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红细胞管型</w:t>
            </w:r>
          </w:p>
        </w:tc>
      </w:tr>
      <w:tr w14:paraId="15CE83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2A76F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B2BAE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DF193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3633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A06F2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混合管型（混合细胞管型）</w:t>
            </w:r>
          </w:p>
        </w:tc>
      </w:tr>
      <w:tr w14:paraId="232115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A4CD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FD31A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A99C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3634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9ED8C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蜡样管型</w:t>
            </w:r>
          </w:p>
        </w:tc>
      </w:tr>
      <w:tr w14:paraId="4675DE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1EEA7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104D8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4CF5C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3635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FD943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脂肪管型</w:t>
            </w:r>
          </w:p>
        </w:tc>
      </w:tr>
      <w:tr w14:paraId="4B1299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60E96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8134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13F5E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3636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A7D7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血液管型</w:t>
            </w:r>
          </w:p>
        </w:tc>
      </w:tr>
      <w:tr w14:paraId="1A3FC5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6E682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820B2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6A619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3638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F13B0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其他管型（写出名称）</w:t>
            </w:r>
          </w:p>
        </w:tc>
      </w:tr>
      <w:tr w14:paraId="3600F3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0D81A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CC4B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BDFE9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3637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B1439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宽大管型（宽幅管型）</w:t>
            </w:r>
          </w:p>
        </w:tc>
      </w:tr>
      <w:tr w14:paraId="0465A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236F9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5292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0503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3650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DB019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寄生虫-肾膨结线虫</w:t>
            </w:r>
          </w:p>
        </w:tc>
      </w:tr>
      <w:tr w14:paraId="1D8E0F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30E2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661AC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B6140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3651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158BB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寄生虫-艾氏小杆线虫</w:t>
            </w:r>
          </w:p>
        </w:tc>
      </w:tr>
      <w:tr w14:paraId="56B23C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FF7AC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A2CFB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AEC4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3652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61B7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寄生虫-阴道毛滴虫</w:t>
            </w:r>
          </w:p>
        </w:tc>
      </w:tr>
      <w:tr w14:paraId="74950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4498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17F11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C244E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3648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850D7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其他微生物（写出名称）</w:t>
            </w:r>
          </w:p>
        </w:tc>
      </w:tr>
      <w:tr w14:paraId="197C84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583DB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1FBF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3B768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3655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C3B94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尿酸结晶</w:t>
            </w:r>
          </w:p>
        </w:tc>
      </w:tr>
      <w:tr w14:paraId="49C5E9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97B83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04C8C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C0685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3656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69133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非晶形尿酸盐结晶</w:t>
            </w:r>
          </w:p>
        </w:tc>
      </w:tr>
      <w:tr w14:paraId="3C8B42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B1BB9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693A0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3402A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3657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CF2C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草酸钙结晶</w:t>
            </w:r>
          </w:p>
        </w:tc>
      </w:tr>
      <w:tr w14:paraId="587BFE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B7F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B0035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3441B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3658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69D56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硫酸钙结晶</w:t>
            </w:r>
          </w:p>
        </w:tc>
      </w:tr>
      <w:tr w14:paraId="37F769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9B75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6BC3C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B208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3659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0DE4E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马尿酸结晶</w:t>
            </w:r>
          </w:p>
        </w:tc>
      </w:tr>
      <w:tr w14:paraId="4A429A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181EC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7880D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FBE5E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3660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93C2E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尿酸钠结晶</w:t>
            </w:r>
          </w:p>
        </w:tc>
      </w:tr>
      <w:tr w14:paraId="0DA73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DC56B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89BEE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4A00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3661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FB30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胱氨酸结晶</w:t>
            </w:r>
          </w:p>
        </w:tc>
      </w:tr>
      <w:tr w14:paraId="79911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904D5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0DAAD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6A943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3662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86649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亮氨酸结晶</w:t>
            </w:r>
          </w:p>
        </w:tc>
      </w:tr>
      <w:tr w14:paraId="588B16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D7B3E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74822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1B2C6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3663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C478F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酪氨酸结晶</w:t>
            </w:r>
          </w:p>
        </w:tc>
      </w:tr>
      <w:tr w14:paraId="6E0E8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ECE7E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FEAED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4AB9B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3664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BB3B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胆固醇结晶</w:t>
            </w:r>
          </w:p>
        </w:tc>
      </w:tr>
      <w:tr w14:paraId="77DF4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06C77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07975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0ADD2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3665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52F1E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磷酸铵镁结晶（三联磷酸盐）</w:t>
            </w:r>
          </w:p>
        </w:tc>
      </w:tr>
      <w:tr w14:paraId="544CC1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CD085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06A06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9AD2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3666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7477E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磷酸钙结晶</w:t>
            </w:r>
          </w:p>
        </w:tc>
      </w:tr>
      <w:tr w14:paraId="756DDF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517E5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27774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473D7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3667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51886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非晶形磷酸盐结晶</w:t>
            </w:r>
          </w:p>
        </w:tc>
      </w:tr>
      <w:tr w14:paraId="178356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BDD87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DE346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D8862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3668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07831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碳酸钙结晶</w:t>
            </w:r>
          </w:p>
        </w:tc>
      </w:tr>
      <w:tr w14:paraId="55D37A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34B9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AB768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FCAE5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3669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AAB2C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尿酸铵结晶</w:t>
            </w:r>
          </w:p>
        </w:tc>
      </w:tr>
      <w:tr w14:paraId="25203E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147A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F572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5FA2F9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3671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331A5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胆红素结晶</w:t>
            </w:r>
          </w:p>
        </w:tc>
      </w:tr>
      <w:tr w14:paraId="6C86A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36EAD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0A28B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F8892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3673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2BB2E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其他结晶（写出名称）</w:t>
            </w:r>
          </w:p>
        </w:tc>
      </w:tr>
      <w:tr w14:paraId="55D6FB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27C3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0E3F0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44457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3674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9F9F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药物结晶</w:t>
            </w:r>
          </w:p>
        </w:tc>
      </w:tr>
      <w:tr w14:paraId="02E064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68297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E56DE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97996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3675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5DF6D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纤维丝（如棉花丝等）</w:t>
            </w:r>
          </w:p>
        </w:tc>
      </w:tr>
      <w:tr w14:paraId="708494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11FE6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3B2B0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5B9BA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3676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7C85B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脂肪滴</w:t>
            </w:r>
          </w:p>
        </w:tc>
      </w:tr>
      <w:tr w14:paraId="46D04B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25B0C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606E0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156D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3677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2B4A0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气泡</w:t>
            </w:r>
          </w:p>
        </w:tc>
      </w:tr>
      <w:tr w14:paraId="45591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4BC8B1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B435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FF7937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3678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51E59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黏液丝</w:t>
            </w:r>
          </w:p>
        </w:tc>
      </w:tr>
      <w:tr w14:paraId="17070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60352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FF6FFC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E083EF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3645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50D3D2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细菌</w:t>
            </w:r>
          </w:p>
        </w:tc>
      </w:tr>
      <w:tr w14:paraId="55CC41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C9AD0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F03645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2479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3646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FECDA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真菌</w:t>
            </w:r>
          </w:p>
        </w:tc>
      </w:tr>
      <w:tr w14:paraId="10D4AF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D47218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D7A373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6C24B6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3647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838D6E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寄生虫-班氏丝虫、微丝蚴</w:t>
            </w:r>
          </w:p>
        </w:tc>
      </w:tr>
      <w:tr w14:paraId="024CD0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auto"/>
          <w:trHeight w:val="288" w:hRule="atLeast"/>
        </w:trPr>
        <w:tc>
          <w:tcPr>
            <w:tcW w:w="79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3EB7A4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3601</w:t>
            </w:r>
          </w:p>
        </w:tc>
        <w:tc>
          <w:tcPr>
            <w:tcW w:w="1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332AB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尿沉渣检查</w:t>
            </w:r>
          </w:p>
        </w:tc>
        <w:tc>
          <w:tcPr>
            <w:tcW w:w="10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98807D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3649</w:t>
            </w:r>
          </w:p>
        </w:tc>
        <w:tc>
          <w:tcPr>
            <w:tcW w:w="52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7ED9C0">
            <w:pPr>
              <w:widowControl/>
              <w:jc w:val="left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寄生虫-埃及血吸虫</w:t>
            </w:r>
          </w:p>
        </w:tc>
      </w:tr>
    </w:tbl>
    <w:p w14:paraId="362C39E9">
      <w:pPr>
        <w:spacing w:after="120" w:line="360" w:lineRule="auto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CDAC2F86-B9CA-4E5C-AEB2-9D15F389D638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标准粗黑">
    <w:panose1 w:val="02000503000000000000"/>
    <w:charset w:val="86"/>
    <w:family w:val="auto"/>
    <w:pitch w:val="default"/>
    <w:sig w:usb0="8000002F" w:usb1="084164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ED843567-4DE8-4D60-8608-A15D7841908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B38F57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445CD"/>
    <w:multiLevelType w:val="multilevel"/>
    <w:tmpl w:val="093445CD"/>
    <w:lvl w:ilvl="0" w:tentative="0">
      <w:start w:val="0"/>
      <w:numFmt w:val="bullet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 w:eastAsia="宋体" w:cs="Times New Roman"/>
        <w:sz w:val="24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61A"/>
    <w:rsid w:val="00002DAB"/>
    <w:rsid w:val="00004CF9"/>
    <w:rsid w:val="000057F8"/>
    <w:rsid w:val="00012F24"/>
    <w:rsid w:val="00013EE0"/>
    <w:rsid w:val="00014BB9"/>
    <w:rsid w:val="00021EE6"/>
    <w:rsid w:val="0006368D"/>
    <w:rsid w:val="0007057B"/>
    <w:rsid w:val="000768D3"/>
    <w:rsid w:val="00076D18"/>
    <w:rsid w:val="0008625C"/>
    <w:rsid w:val="00091EFC"/>
    <w:rsid w:val="000A0871"/>
    <w:rsid w:val="000B1C2F"/>
    <w:rsid w:val="000B4AC3"/>
    <w:rsid w:val="000B7007"/>
    <w:rsid w:val="000C25B2"/>
    <w:rsid w:val="000D40DF"/>
    <w:rsid w:val="000E554B"/>
    <w:rsid w:val="000F3BC6"/>
    <w:rsid w:val="000F5267"/>
    <w:rsid w:val="001002C9"/>
    <w:rsid w:val="00110C3C"/>
    <w:rsid w:val="00113C05"/>
    <w:rsid w:val="001164E9"/>
    <w:rsid w:val="001434A3"/>
    <w:rsid w:val="00147B91"/>
    <w:rsid w:val="001536E2"/>
    <w:rsid w:val="00156668"/>
    <w:rsid w:val="0016758A"/>
    <w:rsid w:val="00167BB8"/>
    <w:rsid w:val="0017266F"/>
    <w:rsid w:val="001765E1"/>
    <w:rsid w:val="001A47BB"/>
    <w:rsid w:val="001B5790"/>
    <w:rsid w:val="001C3F89"/>
    <w:rsid w:val="001F454F"/>
    <w:rsid w:val="00202FCC"/>
    <w:rsid w:val="002042C1"/>
    <w:rsid w:val="002046CB"/>
    <w:rsid w:val="00223B93"/>
    <w:rsid w:val="00246F4C"/>
    <w:rsid w:val="002504A6"/>
    <w:rsid w:val="0028123E"/>
    <w:rsid w:val="002A6561"/>
    <w:rsid w:val="002D00B7"/>
    <w:rsid w:val="002D02C8"/>
    <w:rsid w:val="002D4B2D"/>
    <w:rsid w:val="002E527B"/>
    <w:rsid w:val="00301FE4"/>
    <w:rsid w:val="003057D8"/>
    <w:rsid w:val="003204D9"/>
    <w:rsid w:val="0032507A"/>
    <w:rsid w:val="00332546"/>
    <w:rsid w:val="00333A84"/>
    <w:rsid w:val="00346065"/>
    <w:rsid w:val="003567F4"/>
    <w:rsid w:val="00384326"/>
    <w:rsid w:val="00386DFD"/>
    <w:rsid w:val="003911F3"/>
    <w:rsid w:val="00392E45"/>
    <w:rsid w:val="00395B66"/>
    <w:rsid w:val="003A2F0C"/>
    <w:rsid w:val="003A3871"/>
    <w:rsid w:val="003B0B2E"/>
    <w:rsid w:val="003B40B4"/>
    <w:rsid w:val="003C3247"/>
    <w:rsid w:val="003F753F"/>
    <w:rsid w:val="00401EF4"/>
    <w:rsid w:val="004048F1"/>
    <w:rsid w:val="0041089C"/>
    <w:rsid w:val="00427B3D"/>
    <w:rsid w:val="00431019"/>
    <w:rsid w:val="00434F2D"/>
    <w:rsid w:val="00440677"/>
    <w:rsid w:val="0045221C"/>
    <w:rsid w:val="00476679"/>
    <w:rsid w:val="004835FC"/>
    <w:rsid w:val="004A64BA"/>
    <w:rsid w:val="004A74CB"/>
    <w:rsid w:val="004B4DD7"/>
    <w:rsid w:val="004C6F86"/>
    <w:rsid w:val="004D51CA"/>
    <w:rsid w:val="004E1864"/>
    <w:rsid w:val="004F36EC"/>
    <w:rsid w:val="004F3E09"/>
    <w:rsid w:val="005054FF"/>
    <w:rsid w:val="00523CE2"/>
    <w:rsid w:val="005258FA"/>
    <w:rsid w:val="00531FD2"/>
    <w:rsid w:val="0053540E"/>
    <w:rsid w:val="00557212"/>
    <w:rsid w:val="00563320"/>
    <w:rsid w:val="00564B2A"/>
    <w:rsid w:val="00573685"/>
    <w:rsid w:val="00592D75"/>
    <w:rsid w:val="005B028E"/>
    <w:rsid w:val="005B3C40"/>
    <w:rsid w:val="005D1170"/>
    <w:rsid w:val="005D1FC8"/>
    <w:rsid w:val="005D2B34"/>
    <w:rsid w:val="005D5D07"/>
    <w:rsid w:val="005D748E"/>
    <w:rsid w:val="0060034D"/>
    <w:rsid w:val="00605A3E"/>
    <w:rsid w:val="006204D7"/>
    <w:rsid w:val="006257CC"/>
    <w:rsid w:val="0062594E"/>
    <w:rsid w:val="006400EC"/>
    <w:rsid w:val="00650A57"/>
    <w:rsid w:val="00670B07"/>
    <w:rsid w:val="006916A7"/>
    <w:rsid w:val="00695C8E"/>
    <w:rsid w:val="00697678"/>
    <w:rsid w:val="006A228B"/>
    <w:rsid w:val="006A3565"/>
    <w:rsid w:val="006C5974"/>
    <w:rsid w:val="006C5BE0"/>
    <w:rsid w:val="006C650E"/>
    <w:rsid w:val="006D2660"/>
    <w:rsid w:val="006D4D2F"/>
    <w:rsid w:val="006E4E9D"/>
    <w:rsid w:val="006E72CD"/>
    <w:rsid w:val="006E76DB"/>
    <w:rsid w:val="006F3633"/>
    <w:rsid w:val="006F3D08"/>
    <w:rsid w:val="006F65C3"/>
    <w:rsid w:val="006F6CB1"/>
    <w:rsid w:val="00744405"/>
    <w:rsid w:val="00746DEC"/>
    <w:rsid w:val="007517C6"/>
    <w:rsid w:val="0076679C"/>
    <w:rsid w:val="00770546"/>
    <w:rsid w:val="007757CB"/>
    <w:rsid w:val="007768A2"/>
    <w:rsid w:val="00780809"/>
    <w:rsid w:val="0078360C"/>
    <w:rsid w:val="007A01EB"/>
    <w:rsid w:val="007A612C"/>
    <w:rsid w:val="007B46FD"/>
    <w:rsid w:val="007D68FA"/>
    <w:rsid w:val="007E131C"/>
    <w:rsid w:val="007E7F58"/>
    <w:rsid w:val="008022B7"/>
    <w:rsid w:val="00822EBB"/>
    <w:rsid w:val="00824E83"/>
    <w:rsid w:val="0083341B"/>
    <w:rsid w:val="00844356"/>
    <w:rsid w:val="00844AC0"/>
    <w:rsid w:val="00856374"/>
    <w:rsid w:val="00864618"/>
    <w:rsid w:val="008844DE"/>
    <w:rsid w:val="00894060"/>
    <w:rsid w:val="008A4E17"/>
    <w:rsid w:val="008B13B2"/>
    <w:rsid w:val="008B24B7"/>
    <w:rsid w:val="008B3188"/>
    <w:rsid w:val="008B50B4"/>
    <w:rsid w:val="008E0C9D"/>
    <w:rsid w:val="008E58B4"/>
    <w:rsid w:val="008E60CF"/>
    <w:rsid w:val="008E7F6A"/>
    <w:rsid w:val="008F36DD"/>
    <w:rsid w:val="008F6F19"/>
    <w:rsid w:val="0090083E"/>
    <w:rsid w:val="00903DBF"/>
    <w:rsid w:val="009105FC"/>
    <w:rsid w:val="00917301"/>
    <w:rsid w:val="0092164A"/>
    <w:rsid w:val="00927E81"/>
    <w:rsid w:val="00942C91"/>
    <w:rsid w:val="009501C3"/>
    <w:rsid w:val="00963B34"/>
    <w:rsid w:val="0096568A"/>
    <w:rsid w:val="00982D28"/>
    <w:rsid w:val="0099012B"/>
    <w:rsid w:val="009B234C"/>
    <w:rsid w:val="009D2734"/>
    <w:rsid w:val="009D31AF"/>
    <w:rsid w:val="009D7AF6"/>
    <w:rsid w:val="009E00D6"/>
    <w:rsid w:val="00A13D79"/>
    <w:rsid w:val="00A14943"/>
    <w:rsid w:val="00A20917"/>
    <w:rsid w:val="00A33324"/>
    <w:rsid w:val="00A52125"/>
    <w:rsid w:val="00A53913"/>
    <w:rsid w:val="00A53DF5"/>
    <w:rsid w:val="00A746C1"/>
    <w:rsid w:val="00A74745"/>
    <w:rsid w:val="00A8003C"/>
    <w:rsid w:val="00A86F05"/>
    <w:rsid w:val="00AB6B16"/>
    <w:rsid w:val="00AD003C"/>
    <w:rsid w:val="00AF6889"/>
    <w:rsid w:val="00B073E7"/>
    <w:rsid w:val="00B15FEF"/>
    <w:rsid w:val="00B35A36"/>
    <w:rsid w:val="00B62E69"/>
    <w:rsid w:val="00B74E53"/>
    <w:rsid w:val="00B82770"/>
    <w:rsid w:val="00B9770E"/>
    <w:rsid w:val="00BB6BC5"/>
    <w:rsid w:val="00BC1A8B"/>
    <w:rsid w:val="00BE098E"/>
    <w:rsid w:val="00BF19CD"/>
    <w:rsid w:val="00C02902"/>
    <w:rsid w:val="00C05646"/>
    <w:rsid w:val="00C20D8B"/>
    <w:rsid w:val="00C272B6"/>
    <w:rsid w:val="00C32B61"/>
    <w:rsid w:val="00C45DDD"/>
    <w:rsid w:val="00C55270"/>
    <w:rsid w:val="00C74721"/>
    <w:rsid w:val="00C763FA"/>
    <w:rsid w:val="00CA7A6C"/>
    <w:rsid w:val="00CB3506"/>
    <w:rsid w:val="00CC0699"/>
    <w:rsid w:val="00CD4EFA"/>
    <w:rsid w:val="00D260C1"/>
    <w:rsid w:val="00D31624"/>
    <w:rsid w:val="00D3590C"/>
    <w:rsid w:val="00D52190"/>
    <w:rsid w:val="00D52775"/>
    <w:rsid w:val="00D52D63"/>
    <w:rsid w:val="00D57B1C"/>
    <w:rsid w:val="00D6101C"/>
    <w:rsid w:val="00D75E89"/>
    <w:rsid w:val="00D9083B"/>
    <w:rsid w:val="00D934A4"/>
    <w:rsid w:val="00D94A24"/>
    <w:rsid w:val="00D97312"/>
    <w:rsid w:val="00D97B37"/>
    <w:rsid w:val="00DA4BE0"/>
    <w:rsid w:val="00DB4820"/>
    <w:rsid w:val="00DB64D0"/>
    <w:rsid w:val="00DD1C9F"/>
    <w:rsid w:val="00E245F4"/>
    <w:rsid w:val="00E2682B"/>
    <w:rsid w:val="00E27FF8"/>
    <w:rsid w:val="00E31D42"/>
    <w:rsid w:val="00E32CAA"/>
    <w:rsid w:val="00E32D8E"/>
    <w:rsid w:val="00E46532"/>
    <w:rsid w:val="00E50883"/>
    <w:rsid w:val="00E5261A"/>
    <w:rsid w:val="00E5282D"/>
    <w:rsid w:val="00E767E8"/>
    <w:rsid w:val="00E854E0"/>
    <w:rsid w:val="00E94F0F"/>
    <w:rsid w:val="00E9656B"/>
    <w:rsid w:val="00EA478C"/>
    <w:rsid w:val="00EB1F42"/>
    <w:rsid w:val="00EC0002"/>
    <w:rsid w:val="00EE111A"/>
    <w:rsid w:val="00F050AE"/>
    <w:rsid w:val="00F07B75"/>
    <w:rsid w:val="00F335DC"/>
    <w:rsid w:val="00F3743D"/>
    <w:rsid w:val="00F44D9D"/>
    <w:rsid w:val="00F5182D"/>
    <w:rsid w:val="00F67303"/>
    <w:rsid w:val="00F76ED5"/>
    <w:rsid w:val="00F80831"/>
    <w:rsid w:val="00F853AA"/>
    <w:rsid w:val="00F9044E"/>
    <w:rsid w:val="00FB1C0E"/>
    <w:rsid w:val="00FC30D9"/>
    <w:rsid w:val="00FD382C"/>
    <w:rsid w:val="00FE3918"/>
    <w:rsid w:val="00FF5F0F"/>
    <w:rsid w:val="51DF73EF"/>
    <w:rsid w:val="535B0A8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">
    <w:name w:val="Default"/>
    <w:uiPriority w:val="0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雨林木风网络</Company>
  <Pages>6</Pages>
  <Words>354</Words>
  <Characters>433</Characters>
  <Lines>282</Lines>
  <Paragraphs>327</Paragraphs>
  <TotalTime>11</TotalTime>
  <ScaleCrop>false</ScaleCrop>
  <LinksUpToDate>false</LinksUpToDate>
  <CharactersWithSpaces>438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2015-03-20T01:23:00Z</dcterms:created>
  <dc:creator>WwW.YlmF.CoM</dc:creator>
  <cp:lastModifiedBy>比较笨的大笨钟</cp:lastModifiedBy>
  <cp:lastPrinted>2012-03-21T07:23:00Z</cp:lastPrinted>
  <dcterms:modified xsi:type="dcterms:W3CDTF">2026-06-08T09:48:10Z</dcterms:modified>
  <dc:title>AHCCL临床尿沉渣形态学考核EQA计划书</dc:title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eyJoZGlkIjoiMTcxMDdkYmU1YWVhNzdkYzJlODQ2NDJkZmJjMGE4NzkiLCJ1c2VySWQiOiIyNjE2ODMyMzkifQ==</vt:lpwstr>
  </property>
  <property fmtid="{D5CDD505-2E9C-101B-9397-08002B2CF9AE}" pid="3" name="KSOProductBuildVer">
    <vt:lpwstr>2052-12.1.0.26375</vt:lpwstr>
  </property>
  <property fmtid="{D5CDD505-2E9C-101B-9397-08002B2CF9AE}" pid="4" name="ICV">
    <vt:lpwstr>9E4D1AB5ADC3410380ABF3AFB9CCDBAA_13</vt:lpwstr>
  </property>
</Properties>
</file>