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A049" w14:textId="4B8DF026" w:rsidR="00392EC3" w:rsidRDefault="007904B9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7904B9">
        <w:rPr>
          <w:rFonts w:ascii="方正小标宋简体" w:eastAsia="方正小标宋简体" w:hAnsi="方正小标宋简体" w:cs="方正小标宋简体"/>
          <w:sz w:val="44"/>
          <w:szCs w:val="44"/>
        </w:rPr>
        <w:t>AE-56 KRAS</w:t>
      </w:r>
      <w:r w:rsidR="00392EC3" w:rsidRPr="00392EC3">
        <w:rPr>
          <w:rFonts w:ascii="方正小标宋简体" w:eastAsia="方正小标宋简体" w:hAnsi="方正小标宋简体" w:cs="方正小标宋简体" w:hint="eastAsia"/>
          <w:sz w:val="44"/>
          <w:szCs w:val="44"/>
        </w:rPr>
        <w:t>基因突变检测</w:t>
      </w:r>
    </w:p>
    <w:p w14:paraId="28DA8BBA" w14:textId="10DCFC02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 w:rsidRPr="00615016">
        <w:rPr>
          <w:rFonts w:ascii="仿宋_GB2312" w:eastAsia="仿宋_GB2312" w:hAnsi="仿宋_GB2312" w:cs="仿宋_GB2312" w:hint="eastAsia"/>
          <w:sz w:val="32"/>
          <w:szCs w:val="32"/>
        </w:rPr>
        <w:t>活动概况</w:t>
      </w:r>
    </w:p>
    <w:p w14:paraId="6439F728" w14:textId="6CCBD2C2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活动批次：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6B2B1A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01次</w:t>
      </w:r>
    </w:p>
    <w:p w14:paraId="5C8E8DB8" w14:textId="495AB978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整体情况：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参控实验室数</w:t>
      </w:r>
      <w:r w:rsidR="00EA143B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BC1027">
        <w:rPr>
          <w:rFonts w:ascii="仿宋_GB2312" w:eastAsia="仿宋_GB2312" w:hAnsi="仿宋_GB2312" w:cs="仿宋_GB2312" w:hint="eastAsia"/>
          <w:sz w:val="32"/>
          <w:szCs w:val="32"/>
        </w:rPr>
        <w:t>12</w:t>
      </w:r>
      <w:r w:rsidR="00EA143B">
        <w:rPr>
          <w:rFonts w:ascii="仿宋_GB2312" w:eastAsia="仿宋_GB2312" w:hAnsi="仿宋_GB2312" w:cs="仿宋_GB2312" w:hint="eastAsia"/>
          <w:sz w:val="32"/>
          <w:szCs w:val="32"/>
        </w:rPr>
        <w:t>家</w:t>
      </w:r>
    </w:p>
    <w:p w14:paraId="58E9B5DF" w14:textId="2A1FD863" w:rsidR="00615016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活动小结</w:t>
      </w:r>
    </w:p>
    <w:p w14:paraId="22BD18BF" w14:textId="766C96FD" w:rsidR="007904B9" w:rsidRDefault="00BC1027" w:rsidP="00BC1027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438C7">
        <w:rPr>
          <w:rFonts w:ascii="Times New Roman" w:eastAsia="宋体" w:hAnsi="Times New Roman" w:cs="Times New Roman"/>
          <w:sz w:val="32"/>
          <w:szCs w:val="32"/>
        </w:rPr>
        <w:t>本项目</w:t>
      </w:r>
      <w:r w:rsidRPr="002438C7">
        <w:rPr>
          <w:rFonts w:ascii="Times New Roman" w:eastAsia="宋体" w:hAnsi="Times New Roman" w:cs="Times New Roman"/>
          <w:sz w:val="32"/>
          <w:szCs w:val="32"/>
        </w:rPr>
        <w:t>12</w:t>
      </w:r>
      <w:r w:rsidRPr="002438C7">
        <w:rPr>
          <w:rFonts w:ascii="Times New Roman" w:eastAsia="宋体" w:hAnsi="Times New Roman" w:cs="Times New Roman"/>
          <w:sz w:val="32"/>
          <w:szCs w:val="32"/>
        </w:rPr>
        <w:t>家单位申请参加，最后有</w:t>
      </w:r>
      <w:r w:rsidRPr="002438C7">
        <w:rPr>
          <w:rFonts w:ascii="Times New Roman" w:eastAsia="宋体" w:hAnsi="Times New Roman" w:cs="Times New Roman"/>
          <w:sz w:val="32"/>
          <w:szCs w:val="32"/>
        </w:rPr>
        <w:t>10</w:t>
      </w:r>
      <w:r w:rsidRPr="002438C7">
        <w:rPr>
          <w:rFonts w:ascii="Times New Roman" w:eastAsia="宋体" w:hAnsi="Times New Roman" w:cs="Times New Roman"/>
          <w:sz w:val="32"/>
          <w:szCs w:val="32"/>
        </w:rPr>
        <w:t>家单位回报结果，上报率：</w:t>
      </w:r>
      <w:r w:rsidRPr="002438C7">
        <w:rPr>
          <w:rFonts w:ascii="Times New Roman" w:eastAsia="宋体" w:hAnsi="Times New Roman" w:cs="Times New Roman"/>
          <w:sz w:val="32"/>
          <w:szCs w:val="32"/>
        </w:rPr>
        <w:t>83.33%</w:t>
      </w:r>
      <w:r w:rsidRPr="002438C7">
        <w:rPr>
          <w:rFonts w:ascii="Times New Roman" w:eastAsia="宋体" w:hAnsi="Times New Roman" w:cs="Times New Roman"/>
          <w:sz w:val="32"/>
          <w:szCs w:val="32"/>
        </w:rPr>
        <w:t>。</w:t>
      </w:r>
      <w:r w:rsidR="00F02DC3" w:rsidRPr="002438C7">
        <w:rPr>
          <w:rFonts w:ascii="Times New Roman" w:eastAsia="宋体" w:hAnsi="Times New Roman" w:cs="Times New Roman"/>
          <w:sz w:val="32"/>
          <w:szCs w:val="32"/>
        </w:rPr>
        <w:t>本次室间质评设计的是第</w:t>
      </w:r>
      <w:r w:rsidR="00F02DC3" w:rsidRPr="002438C7">
        <w:rPr>
          <w:rFonts w:ascii="Times New Roman" w:eastAsia="宋体" w:hAnsi="Times New Roman" w:cs="Times New Roman"/>
          <w:sz w:val="32"/>
          <w:szCs w:val="32"/>
        </w:rPr>
        <w:t>2</w:t>
      </w:r>
      <w:r w:rsidR="00F02DC3" w:rsidRPr="002438C7">
        <w:rPr>
          <w:rFonts w:ascii="Times New Roman" w:eastAsia="宋体" w:hAnsi="Times New Roman" w:cs="Times New Roman"/>
          <w:sz w:val="32"/>
          <w:szCs w:val="32"/>
        </w:rPr>
        <w:t>外显子第</w:t>
      </w:r>
      <w:r w:rsidR="00F02DC3" w:rsidRPr="002438C7">
        <w:rPr>
          <w:rFonts w:ascii="Times New Roman" w:eastAsia="宋体" w:hAnsi="Times New Roman" w:cs="Times New Roman"/>
          <w:sz w:val="32"/>
          <w:szCs w:val="32"/>
        </w:rPr>
        <w:t>12</w:t>
      </w:r>
      <w:r w:rsidR="00F02DC3" w:rsidRPr="002438C7">
        <w:rPr>
          <w:rFonts w:ascii="Times New Roman" w:eastAsia="宋体" w:hAnsi="Times New Roman" w:cs="Times New Roman"/>
          <w:sz w:val="32"/>
          <w:szCs w:val="32"/>
        </w:rPr>
        <w:t>密码子的</w:t>
      </w:r>
      <w:r w:rsidR="00F02DC3" w:rsidRPr="002438C7">
        <w:rPr>
          <w:rFonts w:ascii="Times New Roman" w:eastAsia="宋体" w:hAnsi="Times New Roman" w:cs="Times New Roman"/>
          <w:sz w:val="32"/>
          <w:szCs w:val="32"/>
        </w:rPr>
        <w:t>4</w:t>
      </w:r>
      <w:r w:rsidR="00F02DC3" w:rsidRPr="002438C7">
        <w:rPr>
          <w:rFonts w:ascii="Times New Roman" w:eastAsia="宋体" w:hAnsi="Times New Roman" w:cs="Times New Roman"/>
          <w:sz w:val="32"/>
          <w:szCs w:val="32"/>
        </w:rPr>
        <w:t>种突变类型，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上报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结果中，能够区分具体突变位点的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10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家实验室，对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c.35G&gt;A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、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c.35G&gt;C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、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c.34G&gt;T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及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c.34G&gt;C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的检测结果均与预期一致，符合率为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100.00%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。仅报告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“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第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12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密码子突变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”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的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5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家实验室中，符合结果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13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个，符合率为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52.00%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。项目总体符合率为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94.67%</w:t>
      </w:r>
      <w:r w:rsidR="0082112C" w:rsidRPr="002438C7">
        <w:rPr>
          <w:rFonts w:ascii="Times New Roman" w:eastAsia="宋体" w:hAnsi="Times New Roman" w:cs="Times New Roman"/>
          <w:sz w:val="32"/>
          <w:szCs w:val="32"/>
        </w:rPr>
        <w:t>。</w:t>
      </w:r>
      <w:r w:rsidR="00F02DC3" w:rsidRPr="002438C7">
        <w:rPr>
          <w:rFonts w:ascii="Times New Roman" w:eastAsia="宋体" w:hAnsi="Times New Roman" w:cs="Times New Roman"/>
          <w:sz w:val="32"/>
          <w:szCs w:val="32"/>
        </w:rPr>
        <w:t>各参控单位检测结果应根据您单位使用的检测试剂来定，若不能检测到具体突变位点，选择相应的密码子突变即可</w:t>
      </w:r>
      <w:r w:rsidR="00F02DC3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tbl>
      <w:tblPr>
        <w:tblW w:w="7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96"/>
        <w:gridCol w:w="796"/>
        <w:gridCol w:w="1222"/>
        <w:gridCol w:w="1080"/>
        <w:gridCol w:w="1080"/>
        <w:gridCol w:w="1080"/>
      </w:tblGrid>
      <w:tr w:rsidR="00F02DC3" w:rsidRPr="00F02DC3" w14:paraId="48116CA0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D76DA1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096" w:type="dxa"/>
            <w:noWrap/>
            <w:vAlign w:val="center"/>
            <w:hideMark/>
          </w:tcPr>
          <w:p w14:paraId="1398CC7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796" w:type="dxa"/>
            <w:noWrap/>
            <w:vAlign w:val="center"/>
            <w:hideMark/>
          </w:tcPr>
          <w:p w14:paraId="67E8C89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1222" w:type="dxa"/>
            <w:noWrap/>
            <w:vAlign w:val="center"/>
            <w:hideMark/>
          </w:tcPr>
          <w:p w14:paraId="6864677A" w14:textId="7A4DF43A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1080" w:type="dxa"/>
            <w:noWrap/>
            <w:vAlign w:val="center"/>
            <w:hideMark/>
          </w:tcPr>
          <w:p w14:paraId="6EE2A19D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075EEC4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1080" w:type="dxa"/>
            <w:noWrap/>
            <w:vAlign w:val="center"/>
            <w:hideMark/>
          </w:tcPr>
          <w:p w14:paraId="5F9A934A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结果实验室数</w:t>
            </w:r>
          </w:p>
        </w:tc>
      </w:tr>
      <w:tr w:rsidR="00F02DC3" w:rsidRPr="00F02DC3" w14:paraId="5D2750BC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5F8121C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c.35G&gt;A</w:t>
            </w:r>
          </w:p>
        </w:tc>
        <w:tc>
          <w:tcPr>
            <w:tcW w:w="1096" w:type="dxa"/>
            <w:noWrap/>
            <w:vAlign w:val="center"/>
            <w:hideMark/>
          </w:tcPr>
          <w:p w14:paraId="77FA699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796" w:type="dxa"/>
            <w:noWrap/>
            <w:vAlign w:val="center"/>
            <w:hideMark/>
          </w:tcPr>
          <w:p w14:paraId="5CB2E2C9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55B313C2" w14:textId="4AB3EEE2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209D20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5DCBBE4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6C503C5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53AF0ED4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8511DA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6AEA817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796" w:type="dxa"/>
            <w:noWrap/>
            <w:vAlign w:val="center"/>
            <w:hideMark/>
          </w:tcPr>
          <w:p w14:paraId="4175226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45B656A3" w14:textId="7ADC21E2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F26770A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01B1B3F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1951016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0C2D5831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7DD8C00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7F4B53F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796" w:type="dxa"/>
            <w:noWrap/>
            <w:vAlign w:val="center"/>
            <w:hideMark/>
          </w:tcPr>
          <w:p w14:paraId="07E0DD9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58A26A09" w14:textId="08B3A331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9CAB63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20BDE2E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2FB6A03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3059D828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29D0D1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1E0C1B87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796" w:type="dxa"/>
            <w:noWrap/>
            <w:vAlign w:val="center"/>
            <w:hideMark/>
          </w:tcPr>
          <w:p w14:paraId="5188BA4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055FCE8E" w14:textId="7D9701A0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783C20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24B65E7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03535E6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443527CC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1C65399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3081CFA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796" w:type="dxa"/>
            <w:noWrap/>
            <w:vAlign w:val="center"/>
            <w:hideMark/>
          </w:tcPr>
          <w:p w14:paraId="7F070C0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4C66919C" w14:textId="480B64A1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5ECF8B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3F0F808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50C22C9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79DBCB25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644848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c.35G&gt;C</w:t>
            </w:r>
          </w:p>
        </w:tc>
        <w:tc>
          <w:tcPr>
            <w:tcW w:w="1096" w:type="dxa"/>
            <w:noWrap/>
            <w:vAlign w:val="center"/>
            <w:hideMark/>
          </w:tcPr>
          <w:p w14:paraId="4D9C99C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796" w:type="dxa"/>
            <w:noWrap/>
            <w:vAlign w:val="center"/>
            <w:hideMark/>
          </w:tcPr>
          <w:p w14:paraId="0BC3B79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6E65F477" w14:textId="09C025D2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8605B4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039BDD1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0D7C6FD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30A39431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00D393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1657ABE6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796" w:type="dxa"/>
            <w:noWrap/>
            <w:vAlign w:val="center"/>
            <w:hideMark/>
          </w:tcPr>
          <w:p w14:paraId="3C6A58A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56D77B04" w14:textId="28A8C726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3971E4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77702FE6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25EA82A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2582C7BA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E78ECE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5024156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796" w:type="dxa"/>
            <w:noWrap/>
            <w:vAlign w:val="center"/>
            <w:hideMark/>
          </w:tcPr>
          <w:p w14:paraId="1355196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42BD8014" w14:textId="319D0D7F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AE7676A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1A7739C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6AF0734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238814B3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2535041D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7DEB825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796" w:type="dxa"/>
            <w:noWrap/>
            <w:vAlign w:val="center"/>
            <w:hideMark/>
          </w:tcPr>
          <w:p w14:paraId="4EF3E0C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7D0218E9" w14:textId="468BEEBD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482A9D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33B9847A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6F1C161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76B45F24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68ECE4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1F8B421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796" w:type="dxa"/>
            <w:noWrap/>
            <w:vAlign w:val="center"/>
            <w:hideMark/>
          </w:tcPr>
          <w:p w14:paraId="3C7277B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0E66A243" w14:textId="5C6FC04E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26B997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44EB3BC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0F60269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2D66EBF7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0B2D97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c.34G&gt;T</w:t>
            </w:r>
          </w:p>
        </w:tc>
        <w:tc>
          <w:tcPr>
            <w:tcW w:w="1096" w:type="dxa"/>
            <w:noWrap/>
            <w:vAlign w:val="center"/>
            <w:hideMark/>
          </w:tcPr>
          <w:p w14:paraId="684CBD8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796" w:type="dxa"/>
            <w:noWrap/>
            <w:vAlign w:val="center"/>
            <w:hideMark/>
          </w:tcPr>
          <w:p w14:paraId="630F0EE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53BC7236" w14:textId="6EDD1C1D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F7672D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7E2040D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3663CAC6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12200400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0773AF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591F216D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796" w:type="dxa"/>
            <w:noWrap/>
            <w:vAlign w:val="center"/>
            <w:hideMark/>
          </w:tcPr>
          <w:p w14:paraId="1A5235CE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5EE6E631" w14:textId="312BF411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B19D52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0912C32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2FD4CF4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77B9174F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7146327D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2D0BD1F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796" w:type="dxa"/>
            <w:noWrap/>
            <w:vAlign w:val="center"/>
            <w:hideMark/>
          </w:tcPr>
          <w:p w14:paraId="39836BA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01C63EAA" w14:textId="503CD1FB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D5EB46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253CD467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29AD483D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03D6E91A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12C03906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7358507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796" w:type="dxa"/>
            <w:noWrap/>
            <w:vAlign w:val="center"/>
            <w:hideMark/>
          </w:tcPr>
          <w:p w14:paraId="1E13519A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662E444E" w14:textId="529523C2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7FF497E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37B3227E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6E3F0CB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3023BAB0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6B9353A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6A3BE76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796" w:type="dxa"/>
            <w:noWrap/>
            <w:vAlign w:val="center"/>
            <w:hideMark/>
          </w:tcPr>
          <w:p w14:paraId="17296BD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2B1B79B1" w14:textId="453EFE93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818399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3465475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2C6EC26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1085A8CD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5BDB54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c.34G&gt;C</w:t>
            </w:r>
          </w:p>
        </w:tc>
        <w:tc>
          <w:tcPr>
            <w:tcW w:w="1096" w:type="dxa"/>
            <w:noWrap/>
            <w:vAlign w:val="center"/>
            <w:hideMark/>
          </w:tcPr>
          <w:p w14:paraId="39E109C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796" w:type="dxa"/>
            <w:noWrap/>
            <w:vAlign w:val="center"/>
            <w:hideMark/>
          </w:tcPr>
          <w:p w14:paraId="09405FED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05ACB1A9" w14:textId="0725FB8F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D285A77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2023584E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06FF7059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4DEFE0AF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72A9893A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6D025E3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796" w:type="dxa"/>
            <w:noWrap/>
            <w:vAlign w:val="center"/>
            <w:hideMark/>
          </w:tcPr>
          <w:p w14:paraId="0EE576C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140A10C0" w14:textId="7561A20F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1315D8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3DDE04B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0966F5C9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7456EBB6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68B6A0D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2D702B59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796" w:type="dxa"/>
            <w:noWrap/>
            <w:vAlign w:val="center"/>
            <w:hideMark/>
          </w:tcPr>
          <w:p w14:paraId="433BB8C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652C2353" w14:textId="4BAE570F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954051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5754FAD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72279A4A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7239659C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59D956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497AA7F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796" w:type="dxa"/>
            <w:noWrap/>
            <w:vAlign w:val="center"/>
            <w:hideMark/>
          </w:tcPr>
          <w:p w14:paraId="018A135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2913851C" w14:textId="3705BC76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CE63A9E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5763B49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27152BAD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306ACC90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1EFC02BE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4501EA3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796" w:type="dxa"/>
            <w:noWrap/>
            <w:vAlign w:val="center"/>
            <w:hideMark/>
          </w:tcPr>
          <w:p w14:paraId="758447B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2" w:type="dxa"/>
            <w:noWrap/>
            <w:vAlign w:val="center"/>
            <w:hideMark/>
          </w:tcPr>
          <w:p w14:paraId="6EBFB5E8" w14:textId="31E6E7FA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BB2665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noWrap/>
            <w:vAlign w:val="center"/>
            <w:hideMark/>
          </w:tcPr>
          <w:p w14:paraId="160BED99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62A6B496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F02DC3" w:rsidRPr="00F02DC3" w14:paraId="7F37C771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C3683A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密码子</w:t>
            </w:r>
          </w:p>
        </w:tc>
        <w:tc>
          <w:tcPr>
            <w:tcW w:w="1096" w:type="dxa"/>
            <w:noWrap/>
            <w:vAlign w:val="center"/>
            <w:hideMark/>
          </w:tcPr>
          <w:p w14:paraId="2264B71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796" w:type="dxa"/>
            <w:noWrap/>
            <w:vAlign w:val="center"/>
            <w:hideMark/>
          </w:tcPr>
          <w:p w14:paraId="0CD0D40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22" w:type="dxa"/>
            <w:noWrap/>
            <w:vAlign w:val="center"/>
            <w:hideMark/>
          </w:tcPr>
          <w:p w14:paraId="426224B9" w14:textId="731B1FF6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A27986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6C0FC23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339BE89E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F02DC3" w:rsidRPr="00F02DC3" w14:paraId="13E265DD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19EB3649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6F8E4849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noWrap/>
            <w:vAlign w:val="center"/>
            <w:hideMark/>
          </w:tcPr>
          <w:p w14:paraId="40781A7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2" w:type="dxa"/>
            <w:noWrap/>
            <w:vAlign w:val="center"/>
            <w:hideMark/>
          </w:tcPr>
          <w:p w14:paraId="5A9B600E" w14:textId="697EB23F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5C0CE5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20B947A9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7EFEE69F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F02DC3" w:rsidRPr="00F02DC3" w14:paraId="771DA56B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F6A8BC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658034FE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796" w:type="dxa"/>
            <w:noWrap/>
            <w:vAlign w:val="center"/>
            <w:hideMark/>
          </w:tcPr>
          <w:p w14:paraId="027DD20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22" w:type="dxa"/>
            <w:noWrap/>
            <w:vAlign w:val="center"/>
            <w:hideMark/>
          </w:tcPr>
          <w:p w14:paraId="2FEE797C" w14:textId="71FB1D5F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AB74CF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15104BB7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2D3576D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F02DC3" w:rsidRPr="00F02DC3" w14:paraId="79B9F5F5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75FEF5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466E6F1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noWrap/>
            <w:vAlign w:val="center"/>
            <w:hideMark/>
          </w:tcPr>
          <w:p w14:paraId="15A7C66E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2" w:type="dxa"/>
            <w:noWrap/>
            <w:vAlign w:val="center"/>
            <w:hideMark/>
          </w:tcPr>
          <w:p w14:paraId="607428F9" w14:textId="0220AAE8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354CF7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7A70CF9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6EA98E0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F02DC3" w:rsidRPr="00F02DC3" w14:paraId="332666A1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E1DB55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04C35FE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796" w:type="dxa"/>
            <w:noWrap/>
            <w:vAlign w:val="center"/>
            <w:hideMark/>
          </w:tcPr>
          <w:p w14:paraId="56437796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22" w:type="dxa"/>
            <w:noWrap/>
            <w:vAlign w:val="center"/>
            <w:hideMark/>
          </w:tcPr>
          <w:p w14:paraId="754F9EB0" w14:textId="27226EAD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A87C70B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15EBA347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0BE389B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F02DC3" w:rsidRPr="00F02DC3" w14:paraId="3B0B0B5E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33BF6B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0E74CE9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noWrap/>
            <w:vAlign w:val="center"/>
            <w:hideMark/>
          </w:tcPr>
          <w:p w14:paraId="3225E686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2" w:type="dxa"/>
            <w:noWrap/>
            <w:vAlign w:val="center"/>
            <w:hideMark/>
          </w:tcPr>
          <w:p w14:paraId="73096596" w14:textId="7038C51C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A8B339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945EFC1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6B0BB426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F02DC3" w:rsidRPr="00F02DC3" w14:paraId="1D682F6F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1BFEED7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2B3A71D8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796" w:type="dxa"/>
            <w:noWrap/>
            <w:vAlign w:val="center"/>
            <w:hideMark/>
          </w:tcPr>
          <w:p w14:paraId="7C2E26B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22" w:type="dxa"/>
            <w:noWrap/>
            <w:vAlign w:val="center"/>
            <w:hideMark/>
          </w:tcPr>
          <w:p w14:paraId="1190EE24" w14:textId="7A4C3F59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00C87AA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7BBD3B27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2593426E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F02DC3" w:rsidRPr="00F02DC3" w14:paraId="67ED9BFC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0F0750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63C5DD10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noWrap/>
            <w:vAlign w:val="center"/>
            <w:hideMark/>
          </w:tcPr>
          <w:p w14:paraId="38BE9B0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2" w:type="dxa"/>
            <w:noWrap/>
            <w:vAlign w:val="center"/>
            <w:hideMark/>
          </w:tcPr>
          <w:p w14:paraId="034D80A9" w14:textId="2EA32569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F4D7A3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A56208A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052B447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F02DC3" w:rsidRPr="00F02DC3" w14:paraId="31A335EA" w14:textId="77777777" w:rsidTr="00F02DC3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2185F2D5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2AC19884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796" w:type="dxa"/>
            <w:noWrap/>
            <w:vAlign w:val="center"/>
            <w:hideMark/>
          </w:tcPr>
          <w:p w14:paraId="6004D033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22" w:type="dxa"/>
            <w:noWrap/>
            <w:vAlign w:val="center"/>
            <w:hideMark/>
          </w:tcPr>
          <w:p w14:paraId="33B422F9" w14:textId="5C867574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0AE7A4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6094FA9C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80" w:type="dxa"/>
            <w:noWrap/>
            <w:vAlign w:val="center"/>
            <w:hideMark/>
          </w:tcPr>
          <w:p w14:paraId="4E5F1B32" w14:textId="77777777" w:rsidR="00F02DC3" w:rsidRPr="00F02DC3" w:rsidRDefault="00F02DC3" w:rsidP="00F02DC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2DC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</w:tbl>
    <w:p w14:paraId="7C49D607" w14:textId="77777777" w:rsidR="00F02DC3" w:rsidRPr="007904B9" w:rsidRDefault="00F02DC3" w:rsidP="00BC1027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F02DC3" w:rsidRPr="00790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16A93" w14:textId="77777777" w:rsidR="00C34E34" w:rsidRDefault="00C34E34" w:rsidP="00BC75C9">
      <w:r>
        <w:separator/>
      </w:r>
    </w:p>
  </w:endnote>
  <w:endnote w:type="continuationSeparator" w:id="0">
    <w:p w14:paraId="687840C6" w14:textId="77777777" w:rsidR="00C34E34" w:rsidRDefault="00C34E34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11FE85-88E9-4180-B562-E6ECC755ED7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C01C2ECA-2F0A-4D0D-AA57-9EBB31DCAF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205AC98-949E-48D9-8C95-0A46076E58C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E99AD" w14:textId="77777777" w:rsidR="00C34E34" w:rsidRDefault="00C34E34" w:rsidP="00BC75C9">
      <w:r>
        <w:separator/>
      </w:r>
    </w:p>
  </w:footnote>
  <w:footnote w:type="continuationSeparator" w:id="0">
    <w:p w14:paraId="6E2B7DC3" w14:textId="77777777" w:rsidR="00C34E34" w:rsidRDefault="00C34E34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686832054">
    <w:abstractNumId w:val="1"/>
  </w:num>
  <w:num w:numId="2" w16cid:durableId="1373074206">
    <w:abstractNumId w:val="5"/>
  </w:num>
  <w:num w:numId="3" w16cid:durableId="1751778479">
    <w:abstractNumId w:val="4"/>
  </w:num>
  <w:num w:numId="4" w16cid:durableId="1966932942">
    <w:abstractNumId w:val="3"/>
  </w:num>
  <w:num w:numId="5" w16cid:durableId="1513912699">
    <w:abstractNumId w:val="2"/>
  </w:num>
  <w:num w:numId="6" w16cid:durableId="129725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6364"/>
    <w:rsid w:val="000076F9"/>
    <w:rsid w:val="00015235"/>
    <w:rsid w:val="00020FFC"/>
    <w:rsid w:val="0002375A"/>
    <w:rsid w:val="00030F46"/>
    <w:rsid w:val="00047D74"/>
    <w:rsid w:val="00055E65"/>
    <w:rsid w:val="00074012"/>
    <w:rsid w:val="00085B7C"/>
    <w:rsid w:val="000F790B"/>
    <w:rsid w:val="00104BFE"/>
    <w:rsid w:val="001060DE"/>
    <w:rsid w:val="001308FC"/>
    <w:rsid w:val="001764B7"/>
    <w:rsid w:val="00187A05"/>
    <w:rsid w:val="001A47EF"/>
    <w:rsid w:val="001C417F"/>
    <w:rsid w:val="00216BAD"/>
    <w:rsid w:val="002438C7"/>
    <w:rsid w:val="0025111B"/>
    <w:rsid w:val="002636C7"/>
    <w:rsid w:val="002723A6"/>
    <w:rsid w:val="0029078C"/>
    <w:rsid w:val="00327571"/>
    <w:rsid w:val="00367826"/>
    <w:rsid w:val="00392EC3"/>
    <w:rsid w:val="003A07B1"/>
    <w:rsid w:val="003D629B"/>
    <w:rsid w:val="003D6733"/>
    <w:rsid w:val="003E2A48"/>
    <w:rsid w:val="004615F7"/>
    <w:rsid w:val="00482CC2"/>
    <w:rsid w:val="004A41F2"/>
    <w:rsid w:val="004C38CE"/>
    <w:rsid w:val="004D1346"/>
    <w:rsid w:val="005006C4"/>
    <w:rsid w:val="00544227"/>
    <w:rsid w:val="00556BFD"/>
    <w:rsid w:val="005E33CA"/>
    <w:rsid w:val="005F52E5"/>
    <w:rsid w:val="00604571"/>
    <w:rsid w:val="00615016"/>
    <w:rsid w:val="00624B54"/>
    <w:rsid w:val="00633A41"/>
    <w:rsid w:val="00657E9C"/>
    <w:rsid w:val="00670416"/>
    <w:rsid w:val="0067302A"/>
    <w:rsid w:val="00687D47"/>
    <w:rsid w:val="006A5721"/>
    <w:rsid w:val="006B2B1A"/>
    <w:rsid w:val="006F1FE7"/>
    <w:rsid w:val="007377A9"/>
    <w:rsid w:val="007764C4"/>
    <w:rsid w:val="0079042C"/>
    <w:rsid w:val="007904B9"/>
    <w:rsid w:val="007A581C"/>
    <w:rsid w:val="007C2064"/>
    <w:rsid w:val="0082112C"/>
    <w:rsid w:val="00843673"/>
    <w:rsid w:val="00866624"/>
    <w:rsid w:val="008953AA"/>
    <w:rsid w:val="008B3995"/>
    <w:rsid w:val="008B3F27"/>
    <w:rsid w:val="008E0DFA"/>
    <w:rsid w:val="008E5E59"/>
    <w:rsid w:val="008F2C5E"/>
    <w:rsid w:val="009045BC"/>
    <w:rsid w:val="0095287F"/>
    <w:rsid w:val="0095735C"/>
    <w:rsid w:val="009A3E88"/>
    <w:rsid w:val="009F7E83"/>
    <w:rsid w:val="00A029BF"/>
    <w:rsid w:val="00A57174"/>
    <w:rsid w:val="00A80983"/>
    <w:rsid w:val="00AA2CEF"/>
    <w:rsid w:val="00AA478B"/>
    <w:rsid w:val="00AD0F18"/>
    <w:rsid w:val="00AE49F5"/>
    <w:rsid w:val="00AF05AC"/>
    <w:rsid w:val="00B23C0C"/>
    <w:rsid w:val="00B27E62"/>
    <w:rsid w:val="00B3194E"/>
    <w:rsid w:val="00B424CD"/>
    <w:rsid w:val="00B50FE7"/>
    <w:rsid w:val="00BC1027"/>
    <w:rsid w:val="00BC75C9"/>
    <w:rsid w:val="00BD0904"/>
    <w:rsid w:val="00BD0CE6"/>
    <w:rsid w:val="00C34E34"/>
    <w:rsid w:val="00C37693"/>
    <w:rsid w:val="00CC1996"/>
    <w:rsid w:val="00CD7074"/>
    <w:rsid w:val="00D0310B"/>
    <w:rsid w:val="00D142D9"/>
    <w:rsid w:val="00D31984"/>
    <w:rsid w:val="00D33B6F"/>
    <w:rsid w:val="00D4591C"/>
    <w:rsid w:val="00D80D3F"/>
    <w:rsid w:val="00DB49A7"/>
    <w:rsid w:val="00DD53BB"/>
    <w:rsid w:val="00DD66A4"/>
    <w:rsid w:val="00DE6F75"/>
    <w:rsid w:val="00E02E53"/>
    <w:rsid w:val="00E057E6"/>
    <w:rsid w:val="00E05FF7"/>
    <w:rsid w:val="00E75216"/>
    <w:rsid w:val="00EA143B"/>
    <w:rsid w:val="00EC60A3"/>
    <w:rsid w:val="00ED3142"/>
    <w:rsid w:val="00EF447B"/>
    <w:rsid w:val="00F02DC3"/>
    <w:rsid w:val="00F223B0"/>
    <w:rsid w:val="00FB519B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3609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18</cp:revision>
  <cp:lastPrinted>2025-07-09T08:01:00Z</cp:lastPrinted>
  <dcterms:created xsi:type="dcterms:W3CDTF">2025-07-09T08:58:00Z</dcterms:created>
  <dcterms:modified xsi:type="dcterms:W3CDTF">2026-09-04T08:20:00Z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