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A049" w14:textId="1CC4F05E" w:rsidR="00392EC3" w:rsidRDefault="00392EC3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392EC3">
        <w:rPr>
          <w:rFonts w:ascii="方正小标宋简体" w:eastAsia="方正小标宋简体" w:hAnsi="方正小标宋简体" w:cs="方正小标宋简体" w:hint="eastAsia"/>
          <w:sz w:val="44"/>
          <w:szCs w:val="44"/>
        </w:rPr>
        <w:t>AE-55 EGFR基因突变检测</w:t>
      </w:r>
    </w:p>
    <w:p w14:paraId="28DA8BBA" w14:textId="10DCFC02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BB40B4" w:rsidRDefault="00BC75C9">
      <w:pPr>
        <w:spacing w:line="360" w:lineRule="auto"/>
        <w:rPr>
          <w:rFonts w:ascii="Times New Roman" w:eastAsia="宋体" w:hAnsi="Times New Roman" w:cs="Times New Roman"/>
          <w:sz w:val="32"/>
          <w:szCs w:val="32"/>
        </w:rPr>
      </w:pPr>
    </w:p>
    <w:p w14:paraId="38089AE9" w14:textId="3D2BA2A1" w:rsidR="00615016" w:rsidRPr="00BB40B4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BB40B4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7C2122CA" w:rsidR="00615016" w:rsidRPr="00BB40B4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BB40B4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BB40B4">
        <w:rPr>
          <w:rFonts w:ascii="Times New Roman" w:eastAsia="宋体" w:hAnsi="Times New Roman" w:cs="Times New Roman"/>
          <w:sz w:val="32"/>
          <w:szCs w:val="32"/>
        </w:rPr>
        <w:t>202</w:t>
      </w:r>
      <w:r w:rsidR="00D74F0C" w:rsidRPr="00BB40B4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BB40B4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BB40B4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70AA87CC" w:rsidR="00615016" w:rsidRPr="00BB40B4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BB40B4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BB40B4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BB40B4">
        <w:rPr>
          <w:rFonts w:ascii="Times New Roman" w:eastAsia="宋体" w:hAnsi="Times New Roman" w:cs="Times New Roman"/>
          <w:sz w:val="32"/>
          <w:szCs w:val="32"/>
        </w:rPr>
        <w:t>：</w:t>
      </w:r>
      <w:r w:rsidR="00D74F0C" w:rsidRPr="00BB40B4">
        <w:rPr>
          <w:rFonts w:ascii="Times New Roman" w:eastAsia="宋体" w:hAnsi="Times New Roman" w:cs="Times New Roman"/>
          <w:sz w:val="32"/>
          <w:szCs w:val="32"/>
        </w:rPr>
        <w:t>11</w:t>
      </w:r>
      <w:r w:rsidR="00EA143B" w:rsidRPr="00BB40B4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58E9B5DF" w14:textId="2391B159" w:rsidR="00615016" w:rsidRPr="00BB40B4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BB40B4">
        <w:rPr>
          <w:rFonts w:ascii="Times New Roman" w:eastAsia="宋体" w:hAnsi="Times New Roman" w:cs="Times New Roman"/>
          <w:sz w:val="32"/>
          <w:szCs w:val="32"/>
        </w:rPr>
        <w:t>活动小结</w:t>
      </w:r>
    </w:p>
    <w:p w14:paraId="274D58C2" w14:textId="661485B8" w:rsidR="003E2A48" w:rsidRPr="00BB40B4" w:rsidRDefault="00D74F0C" w:rsidP="00BB40B4">
      <w:pPr>
        <w:spacing w:line="360" w:lineRule="auto"/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BB40B4">
        <w:rPr>
          <w:rFonts w:ascii="Times New Roman" w:eastAsia="宋体" w:hAnsi="Times New Roman" w:cs="Times New Roman"/>
          <w:sz w:val="32"/>
          <w:szCs w:val="32"/>
        </w:rPr>
        <w:t>本项目</w:t>
      </w:r>
      <w:r w:rsidRPr="00BB40B4">
        <w:rPr>
          <w:rFonts w:ascii="Times New Roman" w:eastAsia="宋体" w:hAnsi="Times New Roman" w:cs="Times New Roman"/>
          <w:sz w:val="32"/>
          <w:szCs w:val="32"/>
        </w:rPr>
        <w:t>11</w:t>
      </w:r>
      <w:r w:rsidRPr="00BB40B4">
        <w:rPr>
          <w:rFonts w:ascii="Times New Roman" w:eastAsia="宋体" w:hAnsi="Times New Roman" w:cs="Times New Roman"/>
          <w:sz w:val="32"/>
          <w:szCs w:val="32"/>
        </w:rPr>
        <w:t>家单位申请参加，最后有</w:t>
      </w:r>
      <w:r w:rsidRPr="00BB40B4">
        <w:rPr>
          <w:rFonts w:ascii="Times New Roman" w:eastAsia="宋体" w:hAnsi="Times New Roman" w:cs="Times New Roman"/>
          <w:sz w:val="32"/>
          <w:szCs w:val="32"/>
        </w:rPr>
        <w:t>10</w:t>
      </w:r>
      <w:r w:rsidRPr="00BB40B4">
        <w:rPr>
          <w:rFonts w:ascii="Times New Roman" w:eastAsia="宋体" w:hAnsi="Times New Roman" w:cs="Times New Roman"/>
          <w:sz w:val="32"/>
          <w:szCs w:val="32"/>
        </w:rPr>
        <w:t>家单位回报结果，上报率：</w:t>
      </w:r>
      <w:r w:rsidRPr="00BB40B4">
        <w:rPr>
          <w:rFonts w:ascii="Times New Roman" w:eastAsia="宋体" w:hAnsi="Times New Roman" w:cs="Times New Roman"/>
          <w:sz w:val="32"/>
          <w:szCs w:val="32"/>
        </w:rPr>
        <w:t>90.91%</w:t>
      </w:r>
      <w:r w:rsidRPr="00BB40B4">
        <w:rPr>
          <w:rFonts w:ascii="Times New Roman" w:eastAsia="宋体" w:hAnsi="Times New Roman" w:cs="Times New Roman"/>
          <w:sz w:val="32"/>
          <w:szCs w:val="32"/>
        </w:rPr>
        <w:t>。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上报结果</w:t>
      </w:r>
      <w:r w:rsidR="001976DC" w:rsidRPr="00BB40B4">
        <w:rPr>
          <w:rFonts w:ascii="Times New Roman" w:eastAsia="宋体" w:hAnsi="Times New Roman" w:cs="Times New Roman"/>
          <w:sz w:val="32"/>
          <w:szCs w:val="32"/>
        </w:rPr>
        <w:t>总体符合率为</w:t>
      </w:r>
      <w:r w:rsidR="001976DC" w:rsidRPr="00BB40B4">
        <w:rPr>
          <w:rFonts w:ascii="Times New Roman" w:eastAsia="宋体" w:hAnsi="Times New Roman" w:cs="Times New Roman"/>
          <w:sz w:val="32"/>
          <w:szCs w:val="32"/>
        </w:rPr>
        <w:t>99.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3</w:t>
      </w:r>
      <w:r w:rsidR="001976DC" w:rsidRPr="00BB40B4">
        <w:rPr>
          <w:rFonts w:ascii="Times New Roman" w:eastAsia="宋体" w:hAnsi="Times New Roman" w:cs="Times New Roman"/>
          <w:sz w:val="32"/>
          <w:szCs w:val="32"/>
        </w:rPr>
        <w:t>0%</w:t>
      </w:r>
      <w:r w:rsidR="001976DC" w:rsidRPr="00BB40B4">
        <w:rPr>
          <w:rFonts w:ascii="Times New Roman" w:eastAsia="宋体" w:hAnsi="Times New Roman" w:cs="Times New Roman"/>
          <w:sz w:val="32"/>
          <w:szCs w:val="32"/>
        </w:rPr>
        <w:t>。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各具体突变位点及外显子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19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、外显子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21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突变项目的检测结果均与预期一致。外显子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20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突变项目中，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20260101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和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20260104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号样本各有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1</w:t>
      </w:r>
      <w:r w:rsidR="00BB40B4" w:rsidRPr="00BB40B4">
        <w:rPr>
          <w:rFonts w:ascii="Times New Roman" w:eastAsia="宋体" w:hAnsi="Times New Roman" w:cs="Times New Roman"/>
          <w:sz w:val="32"/>
          <w:szCs w:val="32"/>
        </w:rPr>
        <w:t>家实验室报告阴性，与预期结果不符。</w:t>
      </w:r>
      <w:r w:rsidR="00715FBB" w:rsidRPr="00BB40B4">
        <w:rPr>
          <w:rFonts w:ascii="Times New Roman" w:eastAsia="宋体" w:hAnsi="Times New Roman" w:cs="Times New Roman"/>
          <w:sz w:val="32"/>
          <w:szCs w:val="32"/>
        </w:rPr>
        <w:t>各参控单位</w:t>
      </w:r>
      <w:r w:rsidR="003E2A48" w:rsidRPr="00BB40B4">
        <w:rPr>
          <w:rFonts w:ascii="Times New Roman" w:eastAsia="宋体" w:hAnsi="Times New Roman" w:cs="Times New Roman"/>
          <w:sz w:val="32"/>
          <w:szCs w:val="32"/>
        </w:rPr>
        <w:t>检测结果应根据您单位使用的检测试剂来定，若不能检测到具体突变位点，选择相应的外显子突变即可。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144"/>
        <w:gridCol w:w="870"/>
        <w:gridCol w:w="1290"/>
        <w:gridCol w:w="1080"/>
        <w:gridCol w:w="748"/>
        <w:gridCol w:w="1134"/>
      </w:tblGrid>
      <w:tr w:rsidR="00D74F0C" w:rsidRPr="00D74F0C" w14:paraId="3FEA102B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2221B67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44" w:type="dxa"/>
            <w:noWrap/>
            <w:vAlign w:val="center"/>
            <w:hideMark/>
          </w:tcPr>
          <w:p w14:paraId="4181FDCF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870" w:type="dxa"/>
            <w:noWrap/>
            <w:vAlign w:val="center"/>
            <w:hideMark/>
          </w:tcPr>
          <w:p w14:paraId="32F2BB4D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290" w:type="dxa"/>
            <w:noWrap/>
            <w:vAlign w:val="center"/>
            <w:hideMark/>
          </w:tcPr>
          <w:p w14:paraId="25084F4B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4AD6AD50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748" w:type="dxa"/>
            <w:noWrap/>
            <w:vAlign w:val="center"/>
            <w:hideMark/>
          </w:tcPr>
          <w:p w14:paraId="28C3B154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134" w:type="dxa"/>
            <w:noWrap/>
            <w:vAlign w:val="center"/>
            <w:hideMark/>
          </w:tcPr>
          <w:p w14:paraId="7676A021" w14:textId="77777777" w:rsidR="00D74F0C" w:rsidRPr="00D74F0C" w:rsidRDefault="00D74F0C" w:rsidP="00F457B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结果实验室数</w:t>
            </w:r>
          </w:p>
        </w:tc>
      </w:tr>
      <w:tr w:rsidR="00D74F0C" w:rsidRPr="00D74F0C" w14:paraId="4FD650B3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17B16F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c.2573T&gt;G (p.L858R)</w:t>
            </w:r>
          </w:p>
        </w:tc>
        <w:tc>
          <w:tcPr>
            <w:tcW w:w="1144" w:type="dxa"/>
            <w:noWrap/>
            <w:vAlign w:val="center"/>
            <w:hideMark/>
          </w:tcPr>
          <w:p w14:paraId="3A2CD74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654C691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3F6828B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9EFB9E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1CBB5AD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5A998D8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44FE85BF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BE2BDC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496E0C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5B39B40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4FBBDE2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5479E0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578603B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B48DAC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58238EBB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35DCEB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0D05CF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048BF80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08B60AB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AC5EBD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25F57D6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55D7F01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61800B1D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72781F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1B2898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69529F8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21BE498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C17407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4311FF0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472C1C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1C4B8384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83736F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94597D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0DDF370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474FB1A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76056B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25ECC4D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749263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3B97C6BE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80124A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c.2369C&gt;T (p.T790M)</w:t>
            </w:r>
          </w:p>
        </w:tc>
        <w:tc>
          <w:tcPr>
            <w:tcW w:w="1144" w:type="dxa"/>
            <w:noWrap/>
            <w:vAlign w:val="center"/>
            <w:hideMark/>
          </w:tcPr>
          <w:p w14:paraId="7EE7583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0C2FBEA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noWrap/>
            <w:vAlign w:val="center"/>
            <w:hideMark/>
          </w:tcPr>
          <w:p w14:paraId="1EB2A90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70B0B2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48" w:type="dxa"/>
            <w:noWrap/>
            <w:vAlign w:val="center"/>
            <w:hideMark/>
          </w:tcPr>
          <w:p w14:paraId="0DB84F1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72BF9A8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D74F0C" w:rsidRPr="00D74F0C" w14:paraId="4577128A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48B04C8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E759BC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70E62A5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noWrap/>
            <w:vAlign w:val="center"/>
            <w:hideMark/>
          </w:tcPr>
          <w:p w14:paraId="48F3078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E756BB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48" w:type="dxa"/>
            <w:noWrap/>
            <w:vAlign w:val="center"/>
            <w:hideMark/>
          </w:tcPr>
          <w:p w14:paraId="69B1130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93305E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D74F0C" w:rsidRPr="00D74F0C" w14:paraId="7D8193FB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40F0FE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0E0D2C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5C01E97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noWrap/>
            <w:vAlign w:val="center"/>
            <w:hideMark/>
          </w:tcPr>
          <w:p w14:paraId="506557C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AE59BA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48" w:type="dxa"/>
            <w:noWrap/>
            <w:vAlign w:val="center"/>
            <w:hideMark/>
          </w:tcPr>
          <w:p w14:paraId="3591232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1BFE153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D74F0C" w:rsidRPr="00D74F0C" w14:paraId="47DAD234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F1707A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18E960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361E28B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noWrap/>
            <w:vAlign w:val="center"/>
            <w:hideMark/>
          </w:tcPr>
          <w:p w14:paraId="3E0DBC3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FFA76D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48" w:type="dxa"/>
            <w:noWrap/>
            <w:vAlign w:val="center"/>
            <w:hideMark/>
          </w:tcPr>
          <w:p w14:paraId="36AE601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5AAA06F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D74F0C" w:rsidRPr="00D74F0C" w14:paraId="15B0E54B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0BEFAD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9AAF8A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1F120EF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noWrap/>
            <w:vAlign w:val="center"/>
            <w:hideMark/>
          </w:tcPr>
          <w:p w14:paraId="12D5BE1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CEABC2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48" w:type="dxa"/>
            <w:noWrap/>
            <w:vAlign w:val="center"/>
            <w:hideMark/>
          </w:tcPr>
          <w:p w14:paraId="4440A2F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EB8E18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</w:tr>
      <w:tr w:rsidR="00D74F0C" w:rsidRPr="00D74F0C" w14:paraId="5BA42269" w14:textId="77777777" w:rsidTr="00F457BC">
        <w:trPr>
          <w:trHeight w:val="570"/>
        </w:trPr>
        <w:tc>
          <w:tcPr>
            <w:tcW w:w="2376" w:type="dxa"/>
            <w:vAlign w:val="center"/>
            <w:hideMark/>
          </w:tcPr>
          <w:p w14:paraId="3E591B6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c.2235_2249del (p.E746_A750del)</w:t>
            </w:r>
          </w:p>
        </w:tc>
        <w:tc>
          <w:tcPr>
            <w:tcW w:w="1144" w:type="dxa"/>
            <w:noWrap/>
            <w:vAlign w:val="center"/>
            <w:hideMark/>
          </w:tcPr>
          <w:p w14:paraId="7B7E12B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2EA1DD5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noWrap/>
            <w:vAlign w:val="center"/>
            <w:hideMark/>
          </w:tcPr>
          <w:p w14:paraId="12B41B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2867A9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48" w:type="dxa"/>
            <w:noWrap/>
            <w:vAlign w:val="center"/>
            <w:hideMark/>
          </w:tcPr>
          <w:p w14:paraId="1C1A7F0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3F87E68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</w:tr>
      <w:tr w:rsidR="00D74F0C" w:rsidRPr="00D74F0C" w14:paraId="1994B077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42C8EDA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1524C3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3D43332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0" w:type="dxa"/>
            <w:noWrap/>
            <w:vAlign w:val="center"/>
            <w:hideMark/>
          </w:tcPr>
          <w:p w14:paraId="560D153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EF48AF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48" w:type="dxa"/>
            <w:noWrap/>
            <w:vAlign w:val="center"/>
            <w:hideMark/>
          </w:tcPr>
          <w:p w14:paraId="1685173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0AD7F31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</w:tr>
      <w:tr w:rsidR="00D74F0C" w:rsidRPr="00D74F0C" w14:paraId="4202818C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8427E2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9EF5FF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5F42261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noWrap/>
            <w:vAlign w:val="center"/>
            <w:hideMark/>
          </w:tcPr>
          <w:p w14:paraId="07BBBDD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86D814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48" w:type="dxa"/>
            <w:noWrap/>
            <w:vAlign w:val="center"/>
            <w:hideMark/>
          </w:tcPr>
          <w:p w14:paraId="2C0604F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DF8849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</w:tr>
      <w:tr w:rsidR="00D74F0C" w:rsidRPr="00D74F0C" w14:paraId="5A7B044E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530ADC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788786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7980B74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noWrap/>
            <w:vAlign w:val="center"/>
            <w:hideMark/>
          </w:tcPr>
          <w:p w14:paraId="5A03014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0557B9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48" w:type="dxa"/>
            <w:noWrap/>
            <w:vAlign w:val="center"/>
            <w:hideMark/>
          </w:tcPr>
          <w:p w14:paraId="2A72B4B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D8C4D3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</w:tr>
      <w:tr w:rsidR="00D74F0C" w:rsidRPr="00D74F0C" w14:paraId="14AA77A1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C610F8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29EB80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4E064DD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noWrap/>
            <w:vAlign w:val="center"/>
            <w:hideMark/>
          </w:tcPr>
          <w:p w14:paraId="62E5099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7ADF9E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48" w:type="dxa"/>
            <w:noWrap/>
            <w:vAlign w:val="center"/>
            <w:hideMark/>
          </w:tcPr>
          <w:p w14:paraId="38595CD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574BDEA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</w:tr>
      <w:tr w:rsidR="00D74F0C" w:rsidRPr="00D74F0C" w14:paraId="3718B919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ABC1AB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c.2582T&gt;A (p.L861Q)</w:t>
            </w:r>
          </w:p>
        </w:tc>
        <w:tc>
          <w:tcPr>
            <w:tcW w:w="1144" w:type="dxa"/>
            <w:noWrap/>
            <w:vAlign w:val="center"/>
            <w:hideMark/>
          </w:tcPr>
          <w:p w14:paraId="4D5A371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190098A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46ECAE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0E5FC4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120C3BF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A66069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709DCD21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4A81C04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EBA7FF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03CB2F1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24D99C6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B51231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02BBC16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7F7986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724606C6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0D3608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82BDAE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457A06D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7564689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80DAC4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2F96A21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40D6249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5C6E5D42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37EBEF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06FAAF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46FEC5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36E254A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3D6AF8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7E17FF7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9AF7D7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792F8F3E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0FC8B0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36DCA5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65F8DDD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1763B10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68B92F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1392E3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5250B4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14CC7782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0972A8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c.2303G&gt;T (S768I)</w:t>
            </w:r>
          </w:p>
        </w:tc>
        <w:tc>
          <w:tcPr>
            <w:tcW w:w="1144" w:type="dxa"/>
            <w:noWrap/>
            <w:vAlign w:val="center"/>
            <w:hideMark/>
          </w:tcPr>
          <w:p w14:paraId="3247FB6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0E8551C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2B9EF63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C587B4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397EA18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A074AC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57BA0725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311671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DAC549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6735F50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1C060C0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F080D0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62E8D75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199A83A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505B679E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6B0EFF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CF34C5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3CC4B5D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6180EC3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9F2140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46F63C0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6F69FEA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3465BA92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5DA30A8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2D735E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253CCC5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2878207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383310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7AFDB12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7182723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4B1EAEF6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DB34B3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259E8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6E2FECF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noWrap/>
            <w:vAlign w:val="center"/>
            <w:hideMark/>
          </w:tcPr>
          <w:p w14:paraId="3FA19F8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672176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48" w:type="dxa"/>
            <w:noWrap/>
            <w:vAlign w:val="center"/>
            <w:hideMark/>
          </w:tcPr>
          <w:p w14:paraId="51F95D1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6675AA9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</w:p>
        </w:tc>
      </w:tr>
      <w:tr w:rsidR="00D74F0C" w:rsidRPr="00D74F0C" w14:paraId="0FF13048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32AE51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外显子19突变</w:t>
            </w:r>
          </w:p>
        </w:tc>
        <w:tc>
          <w:tcPr>
            <w:tcW w:w="1144" w:type="dxa"/>
            <w:noWrap/>
            <w:vAlign w:val="center"/>
            <w:hideMark/>
          </w:tcPr>
          <w:p w14:paraId="4FA469E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717F407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noWrap/>
            <w:vAlign w:val="center"/>
            <w:hideMark/>
          </w:tcPr>
          <w:p w14:paraId="39D82F7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5A2420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8" w:type="dxa"/>
            <w:noWrap/>
            <w:vAlign w:val="center"/>
            <w:hideMark/>
          </w:tcPr>
          <w:p w14:paraId="2CCCA15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155B44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</w:tr>
      <w:tr w:rsidR="00D74F0C" w:rsidRPr="00D74F0C" w14:paraId="57EB9FD8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2D5E7A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3243BD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3019A3D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noWrap/>
            <w:vAlign w:val="center"/>
            <w:hideMark/>
          </w:tcPr>
          <w:p w14:paraId="62AE5F8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694306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8" w:type="dxa"/>
            <w:noWrap/>
            <w:vAlign w:val="center"/>
            <w:hideMark/>
          </w:tcPr>
          <w:p w14:paraId="0E13037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0A78D0B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</w:tr>
      <w:tr w:rsidR="00D74F0C" w:rsidRPr="00D74F0C" w14:paraId="76E326F8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560177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271A6B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6D16B7C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noWrap/>
            <w:vAlign w:val="center"/>
            <w:hideMark/>
          </w:tcPr>
          <w:p w14:paraId="1B95A86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76995E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8" w:type="dxa"/>
            <w:noWrap/>
            <w:vAlign w:val="center"/>
            <w:hideMark/>
          </w:tcPr>
          <w:p w14:paraId="08A9E5F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8E7FD0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</w:tr>
      <w:tr w:rsidR="00D74F0C" w:rsidRPr="00D74F0C" w14:paraId="359B94EA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35AFD1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4AC451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6FE2F56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noWrap/>
            <w:vAlign w:val="center"/>
            <w:hideMark/>
          </w:tcPr>
          <w:p w14:paraId="70EDEBF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281C0A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8" w:type="dxa"/>
            <w:noWrap/>
            <w:vAlign w:val="center"/>
            <w:hideMark/>
          </w:tcPr>
          <w:p w14:paraId="76C814B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4CE9E4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</w:tr>
      <w:tr w:rsidR="00D74F0C" w:rsidRPr="00D74F0C" w14:paraId="6EA7CB0A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2CAC9D9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5276A3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0423E76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noWrap/>
            <w:vAlign w:val="center"/>
            <w:hideMark/>
          </w:tcPr>
          <w:p w14:paraId="70711F4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EC9BDD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8" w:type="dxa"/>
            <w:noWrap/>
            <w:vAlign w:val="center"/>
            <w:hideMark/>
          </w:tcPr>
          <w:p w14:paraId="5C857D75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82AD7D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10</w:t>
            </w:r>
          </w:p>
        </w:tc>
      </w:tr>
      <w:tr w:rsidR="00D74F0C" w:rsidRPr="00D74F0C" w14:paraId="4EEA4230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362540B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外显子20突变</w:t>
            </w:r>
          </w:p>
        </w:tc>
        <w:tc>
          <w:tcPr>
            <w:tcW w:w="1144" w:type="dxa"/>
            <w:noWrap/>
            <w:vAlign w:val="center"/>
            <w:hideMark/>
          </w:tcPr>
          <w:p w14:paraId="4E30462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2D01382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noWrap/>
            <w:vAlign w:val="center"/>
            <w:hideMark/>
          </w:tcPr>
          <w:p w14:paraId="22D47AD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C79BDA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48" w:type="dxa"/>
            <w:noWrap/>
            <w:vAlign w:val="center"/>
            <w:hideMark/>
          </w:tcPr>
          <w:p w14:paraId="756CD1C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6AB8CF0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</w:tr>
      <w:tr w:rsidR="00D74F0C" w:rsidRPr="00D74F0C" w14:paraId="4C333F90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BFA09B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252DED6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103B842C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noWrap/>
            <w:vAlign w:val="center"/>
            <w:hideMark/>
          </w:tcPr>
          <w:p w14:paraId="564A49F3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B03D16E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5C86673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2B32855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052C0D75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51A5E0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F96809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0BD034B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noWrap/>
            <w:vAlign w:val="center"/>
            <w:hideMark/>
          </w:tcPr>
          <w:p w14:paraId="4D822C3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5E7F40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48" w:type="dxa"/>
            <w:noWrap/>
            <w:vAlign w:val="center"/>
            <w:hideMark/>
          </w:tcPr>
          <w:p w14:paraId="7E88AE0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5C88BF9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</w:tr>
      <w:tr w:rsidR="00D74F0C" w:rsidRPr="00D74F0C" w14:paraId="490F71C4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060CFB0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B07E86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396AB61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noWrap/>
            <w:vAlign w:val="center"/>
            <w:hideMark/>
          </w:tcPr>
          <w:p w14:paraId="4DD87CE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53D718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48" w:type="dxa"/>
            <w:noWrap/>
            <w:vAlign w:val="center"/>
            <w:hideMark/>
          </w:tcPr>
          <w:p w14:paraId="213840C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61AB14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</w:tr>
      <w:tr w:rsidR="00D74F0C" w:rsidRPr="00D74F0C" w14:paraId="34E7EB23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08C53E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27BADB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6DC5305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noWrap/>
            <w:vAlign w:val="center"/>
            <w:hideMark/>
          </w:tcPr>
          <w:p w14:paraId="40DD073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A69F7F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48" w:type="dxa"/>
            <w:noWrap/>
            <w:vAlign w:val="center"/>
            <w:hideMark/>
          </w:tcPr>
          <w:p w14:paraId="4E5B4AD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1F52573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</w:tr>
      <w:tr w:rsidR="00D74F0C" w:rsidRPr="00D74F0C" w14:paraId="05322F49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40346C9D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637A724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1013DD55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noWrap/>
            <w:vAlign w:val="center"/>
            <w:hideMark/>
          </w:tcPr>
          <w:p w14:paraId="651EC3C5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84937C1" w14:textId="77777777" w:rsidR="00D74F0C" w:rsidRPr="00D74F0C" w:rsidRDefault="00D74F0C" w:rsidP="00D74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  <w:hideMark/>
          </w:tcPr>
          <w:p w14:paraId="5BECC32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25067E9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39973719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14CB63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6F8679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22AB5B2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noWrap/>
            <w:vAlign w:val="center"/>
            <w:hideMark/>
          </w:tcPr>
          <w:p w14:paraId="22D5E48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2ADE43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48" w:type="dxa"/>
            <w:noWrap/>
            <w:vAlign w:val="center"/>
            <w:hideMark/>
          </w:tcPr>
          <w:p w14:paraId="6418060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8AB959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</w:p>
        </w:tc>
      </w:tr>
      <w:tr w:rsidR="00D74F0C" w:rsidRPr="00D74F0C" w14:paraId="7F4D44DC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7929811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外显子21突变</w:t>
            </w:r>
          </w:p>
        </w:tc>
        <w:tc>
          <w:tcPr>
            <w:tcW w:w="1144" w:type="dxa"/>
            <w:noWrap/>
            <w:vAlign w:val="center"/>
            <w:hideMark/>
          </w:tcPr>
          <w:p w14:paraId="484B16D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70" w:type="dxa"/>
            <w:noWrap/>
            <w:vAlign w:val="center"/>
            <w:hideMark/>
          </w:tcPr>
          <w:p w14:paraId="03B91AB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noWrap/>
            <w:vAlign w:val="center"/>
            <w:hideMark/>
          </w:tcPr>
          <w:p w14:paraId="6F41BC2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7DD46A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48" w:type="dxa"/>
            <w:noWrap/>
            <w:vAlign w:val="center"/>
            <w:hideMark/>
          </w:tcPr>
          <w:p w14:paraId="0EEBED41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0BF98AC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0C616AB3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5257ACF3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0892B80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70" w:type="dxa"/>
            <w:noWrap/>
            <w:vAlign w:val="center"/>
            <w:hideMark/>
          </w:tcPr>
          <w:p w14:paraId="7FAA9E8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noWrap/>
            <w:vAlign w:val="center"/>
            <w:hideMark/>
          </w:tcPr>
          <w:p w14:paraId="4F90DE3C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3AA965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48" w:type="dxa"/>
            <w:noWrap/>
            <w:vAlign w:val="center"/>
            <w:hideMark/>
          </w:tcPr>
          <w:p w14:paraId="42573D3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7D408C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77D1A17F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1047158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212380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70" w:type="dxa"/>
            <w:noWrap/>
            <w:vAlign w:val="center"/>
            <w:hideMark/>
          </w:tcPr>
          <w:p w14:paraId="5FFC702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noWrap/>
            <w:vAlign w:val="center"/>
            <w:hideMark/>
          </w:tcPr>
          <w:p w14:paraId="7266B16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8B0893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48" w:type="dxa"/>
            <w:noWrap/>
            <w:vAlign w:val="center"/>
            <w:hideMark/>
          </w:tcPr>
          <w:p w14:paraId="578D0A3A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</w:p>
        </w:tc>
        <w:tc>
          <w:tcPr>
            <w:tcW w:w="1134" w:type="dxa"/>
            <w:noWrap/>
            <w:vAlign w:val="center"/>
            <w:hideMark/>
          </w:tcPr>
          <w:p w14:paraId="58CE279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776B64FF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402D7694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B2AE5E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70" w:type="dxa"/>
            <w:noWrap/>
            <w:vAlign w:val="center"/>
            <w:hideMark/>
          </w:tcPr>
          <w:p w14:paraId="27C2BC77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noWrap/>
            <w:vAlign w:val="center"/>
            <w:hideMark/>
          </w:tcPr>
          <w:p w14:paraId="74C4EA22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157107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48" w:type="dxa"/>
            <w:noWrap/>
            <w:vAlign w:val="center"/>
            <w:hideMark/>
          </w:tcPr>
          <w:p w14:paraId="441E7CB8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60A3652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  <w:tr w:rsidR="00D74F0C" w:rsidRPr="00D74F0C" w14:paraId="50ABF4F3" w14:textId="77777777" w:rsidTr="00F457BC">
        <w:trPr>
          <w:trHeight w:val="285"/>
        </w:trPr>
        <w:tc>
          <w:tcPr>
            <w:tcW w:w="2376" w:type="dxa"/>
            <w:vAlign w:val="center"/>
            <w:hideMark/>
          </w:tcPr>
          <w:p w14:paraId="6E0E8BD0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F168A1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70" w:type="dxa"/>
            <w:noWrap/>
            <w:vAlign w:val="center"/>
            <w:hideMark/>
          </w:tcPr>
          <w:p w14:paraId="5EBCAB56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noWrap/>
            <w:vAlign w:val="center"/>
            <w:hideMark/>
          </w:tcPr>
          <w:p w14:paraId="0705DC4F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6E182EB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48" w:type="dxa"/>
            <w:noWrap/>
            <w:vAlign w:val="center"/>
            <w:hideMark/>
          </w:tcPr>
          <w:p w14:paraId="14681809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786EE09E" w14:textId="77777777" w:rsidR="00D74F0C" w:rsidRPr="00D74F0C" w:rsidRDefault="00D74F0C" w:rsidP="00D74F0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4F0C"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</w:p>
        </w:tc>
      </w:tr>
    </w:tbl>
    <w:p w14:paraId="4D12BE9F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6EAF80F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697DDDA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534C091" w14:textId="25739F54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B6EC2D4" w14:textId="02234F2D" w:rsidR="004615F7" w:rsidRPr="00BB40B4" w:rsidRDefault="00BB40B4" w:rsidP="00BB40B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</w:p>
    <w:p w14:paraId="6749281B" w14:textId="77777777" w:rsidR="004615F7" w:rsidRDefault="004615F7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9483" w14:textId="77777777" w:rsidR="00853402" w:rsidRDefault="00853402" w:rsidP="00BC75C9">
      <w:r>
        <w:separator/>
      </w:r>
    </w:p>
  </w:endnote>
  <w:endnote w:type="continuationSeparator" w:id="0">
    <w:p w14:paraId="7BCCBA67" w14:textId="77777777" w:rsidR="00853402" w:rsidRDefault="00853402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CE9963-88DD-424E-A002-1B91C92F085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2" w:subsetted="1" w:fontKey="{5E7017A2-CE9E-483C-8A0B-D3ABCAADE05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AFB1348-7DA9-4DEC-93B0-03CACD445A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01C53CD-FD6F-41DA-A56D-ECA41F43E9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47ED" w14:textId="77777777" w:rsidR="00853402" w:rsidRDefault="00853402" w:rsidP="00BC75C9">
      <w:r>
        <w:separator/>
      </w:r>
    </w:p>
  </w:footnote>
  <w:footnote w:type="continuationSeparator" w:id="0">
    <w:p w14:paraId="404C0A73" w14:textId="77777777" w:rsidR="00853402" w:rsidRDefault="00853402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644502146">
    <w:abstractNumId w:val="1"/>
  </w:num>
  <w:num w:numId="2" w16cid:durableId="1132988585">
    <w:abstractNumId w:val="5"/>
  </w:num>
  <w:num w:numId="3" w16cid:durableId="305011370">
    <w:abstractNumId w:val="4"/>
  </w:num>
  <w:num w:numId="4" w16cid:durableId="1919747258">
    <w:abstractNumId w:val="3"/>
  </w:num>
  <w:num w:numId="5" w16cid:durableId="1857042429">
    <w:abstractNumId w:val="2"/>
  </w:num>
  <w:num w:numId="6" w16cid:durableId="151830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6364"/>
    <w:rsid w:val="000076F9"/>
    <w:rsid w:val="00015235"/>
    <w:rsid w:val="00020FFC"/>
    <w:rsid w:val="0002375A"/>
    <w:rsid w:val="00030F46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976DC"/>
    <w:rsid w:val="001A47EF"/>
    <w:rsid w:val="001C417F"/>
    <w:rsid w:val="00216BAD"/>
    <w:rsid w:val="0025111B"/>
    <w:rsid w:val="002636C7"/>
    <w:rsid w:val="002723A6"/>
    <w:rsid w:val="00327571"/>
    <w:rsid w:val="00367826"/>
    <w:rsid w:val="00392EC3"/>
    <w:rsid w:val="003A07B1"/>
    <w:rsid w:val="003D629B"/>
    <w:rsid w:val="003D6733"/>
    <w:rsid w:val="003E2A48"/>
    <w:rsid w:val="004615F7"/>
    <w:rsid w:val="00482CC2"/>
    <w:rsid w:val="004A41F2"/>
    <w:rsid w:val="004C38CE"/>
    <w:rsid w:val="004D1346"/>
    <w:rsid w:val="005006C4"/>
    <w:rsid w:val="005012A0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B1CE1"/>
    <w:rsid w:val="006F1FE7"/>
    <w:rsid w:val="00715FBB"/>
    <w:rsid w:val="007377A9"/>
    <w:rsid w:val="00760F0B"/>
    <w:rsid w:val="007764C4"/>
    <w:rsid w:val="0079042C"/>
    <w:rsid w:val="007A581C"/>
    <w:rsid w:val="007C2064"/>
    <w:rsid w:val="00843673"/>
    <w:rsid w:val="00853402"/>
    <w:rsid w:val="00866624"/>
    <w:rsid w:val="008953AA"/>
    <w:rsid w:val="008B3995"/>
    <w:rsid w:val="008B3F27"/>
    <w:rsid w:val="008E0DFA"/>
    <w:rsid w:val="008E5E59"/>
    <w:rsid w:val="008F2C5E"/>
    <w:rsid w:val="009045BC"/>
    <w:rsid w:val="0095287F"/>
    <w:rsid w:val="0095735C"/>
    <w:rsid w:val="009A3E88"/>
    <w:rsid w:val="009F7E83"/>
    <w:rsid w:val="00A029BF"/>
    <w:rsid w:val="00A50C85"/>
    <w:rsid w:val="00A57174"/>
    <w:rsid w:val="00A80983"/>
    <w:rsid w:val="00AA2CEF"/>
    <w:rsid w:val="00AA478B"/>
    <w:rsid w:val="00AC547E"/>
    <w:rsid w:val="00AE49F5"/>
    <w:rsid w:val="00AF05AC"/>
    <w:rsid w:val="00B23C0C"/>
    <w:rsid w:val="00B27E62"/>
    <w:rsid w:val="00B3194E"/>
    <w:rsid w:val="00B424CD"/>
    <w:rsid w:val="00B50FE7"/>
    <w:rsid w:val="00BB40B4"/>
    <w:rsid w:val="00BC75C9"/>
    <w:rsid w:val="00BD0904"/>
    <w:rsid w:val="00BD0CE6"/>
    <w:rsid w:val="00C37693"/>
    <w:rsid w:val="00CC1996"/>
    <w:rsid w:val="00CC67C2"/>
    <w:rsid w:val="00CD7074"/>
    <w:rsid w:val="00D0310B"/>
    <w:rsid w:val="00D142D9"/>
    <w:rsid w:val="00D31984"/>
    <w:rsid w:val="00D33B6F"/>
    <w:rsid w:val="00D4591C"/>
    <w:rsid w:val="00D74F0C"/>
    <w:rsid w:val="00D80D3F"/>
    <w:rsid w:val="00DA31A7"/>
    <w:rsid w:val="00DB49A7"/>
    <w:rsid w:val="00DD53BB"/>
    <w:rsid w:val="00DD66A4"/>
    <w:rsid w:val="00DE6F75"/>
    <w:rsid w:val="00E02E53"/>
    <w:rsid w:val="00E057E6"/>
    <w:rsid w:val="00E05FF7"/>
    <w:rsid w:val="00E75216"/>
    <w:rsid w:val="00EA143B"/>
    <w:rsid w:val="00EC60A3"/>
    <w:rsid w:val="00ED3142"/>
    <w:rsid w:val="00EF447B"/>
    <w:rsid w:val="00F018EA"/>
    <w:rsid w:val="00F223B0"/>
    <w:rsid w:val="00F457BC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17</cp:revision>
  <cp:lastPrinted>2025-07-09T08:01:00Z</cp:lastPrinted>
  <dcterms:created xsi:type="dcterms:W3CDTF">2025-07-09T08:58:00Z</dcterms:created>
  <dcterms:modified xsi:type="dcterms:W3CDTF">2026-09-04T08:22:00Z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